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59cc0" w14:textId="e359c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новым улицам в селе Масанчи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Масанчинского сельского округа Жамбылской области от 14 января 2015 года № 1. Зарегистрировано Департаментом юстиции Жамбылской области 4 февраля 2015 года № 2490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 и с учетом мнения населения соответствующей территории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Присвоить новой улице №1 наименование "Көктем", новой улице №3 наименование "Ақжол", новой улице №4 наименование "Желтоқсан", новой улице №5 наименование "Наурыз", новой улице №6 наименование "Жібек Жолы", новой улице №7 наименование "Ардагерлер", новой улице №8 наименование "Бірлік", новой улице №9 наименование "Мереке", новой улице №11 наименование "Шапағат", новой улице №12 наименование "Қасқасу", новой улице №13 наименование "Қосуақ", новой улице №14 наименование "Суалма", новой улице №15 наименование "Жігер", новой улице №16 наименование "Тұлпар", новой улице №17 наименование "Шаттық", новой улице №18 наименование "Түркістан" в селе Масанчи Масанчинского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данного решения возложить на главного специалиста аппарата акима Масанчинского сельского округа З. Гудожанова.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bookmarkEnd w:id="1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Я. Искаков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