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422" w14:textId="a1b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4 ноября 2011 года № 42-3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мая 2015 года N 41-7. Зарегистрировано Департаментом юстиции Жамбылской области 16 июня 2015 года № 2678. Утратило силу решением Кордайского районного маслихата Жамбылской области от 26 марта 2018 года № 29-8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Кордайского районного маслихата Жамбылской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Кордайского районного маслихата от 4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№42-3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№6-5-130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за №182-183 от 23 ноября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внесены изменения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