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ecd8" w14:textId="feae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28 сентября 2015 года № 333. Зарегистрировано Департаментом юстиции Жамбылской области 4 ноября 2015 года № 2814. Утратило силу постановлением акимата Жуалынского района Жамбылской области от 22 сентября 2017 года № 234</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Жуалынского района Жамбылской области от 22.09.2017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w:t>
      </w:r>
      <w:r>
        <w:rPr>
          <w:rFonts w:ascii="Times New Roman"/>
          <w:b w:val="false"/>
          <w:i w:val="false"/>
          <w:color w:val="ff0000"/>
          <w:sz w:val="28"/>
        </w:rPr>
        <w:t xml:space="preserve"> 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24 апреля 2001 года </w:t>
      </w:r>
      <w:r>
        <w:rPr>
          <w:rFonts w:ascii="Times New Roman"/>
          <w:b w:val="false"/>
          <w:i w:val="false"/>
          <w:color w:val="000000"/>
          <w:sz w:val="28"/>
        </w:rPr>
        <w:t>N 546</w:t>
      </w:r>
      <w:r>
        <w:rPr>
          <w:rFonts w:ascii="Times New Roman"/>
          <w:b w:val="false"/>
          <w:i w:val="false"/>
          <w:color w:val="000000"/>
          <w:sz w:val="28"/>
        </w:rPr>
        <w:t xml:space="preserve"> "Об утверждении Типовых регламентов акиматов области (города республиканского значения, столицы) и района (города областного значения)" акимат Жуалынского района </w:t>
      </w:r>
      <w:r>
        <w:rPr>
          <w:rFonts w:ascii="Times New Roman"/>
          <w:b/>
          <w:i w:val="false"/>
          <w:color w:val="000000"/>
          <w:sz w:val="28"/>
        </w:rPr>
        <w:t>ПОСТАНОВЛЯЕТ</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Жуалынского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 Организационной и государственно-правовой работы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xml:space="preserve">
      </w:t>
      </w:r>
      <w:r>
        <w:rPr>
          <w:rFonts w:ascii="Times New Roman"/>
          <w:b w:val="false"/>
          <w:i w:val="false"/>
          <w:color w:val="000000"/>
          <w:sz w:val="28"/>
        </w:rPr>
        <w:t xml:space="preserve"> Контроль за исполнением настоящего постановления возложить на исполняющего обязанности руководителя аппарата акима района Каната Оспановича Аккоева.</w:t>
      </w:r>
      <w:r>
        <w:br/>
      </w:r>
      <w:r>
        <w:rPr>
          <w:rFonts w:ascii="Times New Roman"/>
          <w:b w:val="false"/>
          <w:i w:val="false"/>
          <w:color w:val="000000"/>
          <w:sz w:val="28"/>
        </w:rPr>
        <w:t xml:space="preserve">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Уркумбаев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 xml:space="preserve">от 28 сентября 2015 года № 333 </w:t>
            </w:r>
          </w:p>
        </w:tc>
      </w:tr>
    </w:tbl>
    <w:bookmarkStart w:name="z13" w:id="2"/>
    <w:p>
      <w:pPr>
        <w:spacing w:after="0"/>
        <w:ind w:left="0"/>
        <w:jc w:val="left"/>
      </w:pPr>
      <w:r>
        <w:rPr>
          <w:rFonts w:ascii="Times New Roman"/>
          <w:b/>
          <w:i w:val="false"/>
          <w:color w:val="000000"/>
        </w:rPr>
        <w:t xml:space="preserve"> Регламент акимата Жуалынского района Жамбылской области</w:t>
      </w:r>
    </w:p>
    <w:bookmarkEnd w:id="2"/>
    <w:bookmarkStart w:name="z14" w:id="3"/>
    <w:p>
      <w:pPr>
        <w:spacing w:after="0"/>
        <w:ind w:left="0"/>
        <w:jc w:val="left"/>
      </w:pPr>
      <w:r>
        <w:rPr>
          <w:rFonts w:ascii="Times New Roman"/>
          <w:b/>
          <w:i w:val="false"/>
          <w:color w:val="000000"/>
        </w:rPr>
        <w:t xml:space="preserve"> 1. Общие положения</w:t>
      </w:r>
    </w:p>
    <w:bookmarkEnd w:id="3"/>
    <w:bookmarkStart w:name="z15" w:id="4"/>
    <w:p>
      <w:pPr>
        <w:spacing w:after="0"/>
        <w:ind w:left="0"/>
        <w:jc w:val="both"/>
      </w:pPr>
      <w:r>
        <w:rPr>
          <w:rFonts w:ascii="Times New Roman"/>
          <w:b w:val="false"/>
          <w:i w:val="false"/>
          <w:color w:val="000000"/>
          <w:sz w:val="28"/>
        </w:rPr>
        <w:t>
      1.  Акимат Жуалынского района Жамбылской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 xml:space="preserve"> Состав акимата формируется акимом района из заместителей акима, руководителя аппарата акима, первых руководителей исполнительных органов, финансируемых из местного бюджета.</w:t>
      </w:r>
    </w:p>
    <w:bookmarkEnd w:id="4"/>
    <w:bookmarkStart w:name="z17" w:id="5"/>
    <w:p>
      <w:pPr>
        <w:spacing w:after="0"/>
        <w:ind w:left="0"/>
        <w:jc w:val="both"/>
      </w:pPr>
      <w:r>
        <w:rPr>
          <w:rFonts w:ascii="Times New Roman"/>
          <w:b w:val="false"/>
          <w:i w:val="false"/>
          <w:color w:val="000000"/>
          <w:sz w:val="28"/>
        </w:rPr>
        <w:t>
      Количество членов акимата определяется акимом.</w:t>
      </w:r>
    </w:p>
    <w:bookmarkEnd w:id="5"/>
    <w:bookmarkStart w:name="z18" w:id="6"/>
    <w:p>
      <w:pPr>
        <w:spacing w:after="0"/>
        <w:ind w:left="0"/>
        <w:jc w:val="both"/>
      </w:pP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p>
    <w:bookmarkEnd w:id="6"/>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5. </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xml:space="preserve">
      6. </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4" w:id="7"/>
    <w:p>
      <w:pPr>
        <w:spacing w:after="0"/>
        <w:ind w:left="0"/>
        <w:jc w:val="left"/>
      </w:pPr>
      <w:r>
        <w:rPr>
          <w:rFonts w:ascii="Times New Roman"/>
          <w:b/>
          <w:i w:val="false"/>
          <w:color w:val="000000"/>
        </w:rPr>
        <w:t xml:space="preserve"> 2. Планирование работы</w:t>
      </w:r>
    </w:p>
    <w:bookmarkEnd w:id="7"/>
    <w:bookmarkStart w:name="z25" w:id="8"/>
    <w:p>
      <w:pPr>
        <w:spacing w:after="0"/>
        <w:ind w:left="0"/>
        <w:jc w:val="both"/>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p>
    <w:bookmarkEnd w:id="8"/>
    <w:bookmarkStart w:name="z26" w:id="9"/>
    <w:p>
      <w:pPr>
        <w:spacing w:after="0"/>
        <w:ind w:left="0"/>
        <w:jc w:val="both"/>
      </w:pPr>
      <w:r>
        <w:rPr>
          <w:rFonts w:ascii="Times New Roman"/>
          <w:b w:val="false"/>
          <w:i w:val="false"/>
          <w:color w:val="000000"/>
          <w:sz w:val="28"/>
        </w:rPr>
        <w:t>
      Перечень вопросов, планируемых к рассмотрению на заседаниях акимата, утверждается акимом.</w:t>
      </w:r>
    </w:p>
    <w:bookmarkEnd w:id="9"/>
    <w:bookmarkStart w:name="z27" w:id="10"/>
    <w:p>
      <w:pPr>
        <w:spacing w:after="0"/>
        <w:ind w:left="0"/>
        <w:jc w:val="both"/>
      </w:pP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p>
    <w:bookmarkEnd w:id="10"/>
    <w:bookmarkStart w:name="z28" w:id="11"/>
    <w:p>
      <w:pPr>
        <w:spacing w:after="0"/>
        <w:ind w:left="0"/>
        <w:jc w:val="both"/>
      </w:pP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End w:id="11"/>
    <w:bookmarkStart w:name="z29" w:id="12"/>
    <w:p>
      <w:pPr>
        <w:spacing w:after="0"/>
        <w:ind w:left="0"/>
        <w:jc w:val="left"/>
      </w:pPr>
      <w:r>
        <w:rPr>
          <w:rFonts w:ascii="Times New Roman"/>
          <w:b/>
          <w:i w:val="false"/>
          <w:color w:val="000000"/>
        </w:rPr>
        <w:t xml:space="preserve"> 3. Порядок подготовки и проведения заседаний акимата</w:t>
      </w:r>
    </w:p>
    <w:bookmarkEnd w:id="12"/>
    <w:bookmarkStart w:name="z30" w:id="13"/>
    <w:p>
      <w:pPr>
        <w:spacing w:after="0"/>
        <w:ind w:left="0"/>
        <w:jc w:val="both"/>
      </w:pPr>
      <w:r>
        <w:rPr>
          <w:rFonts w:ascii="Times New Roman"/>
          <w:b w:val="false"/>
          <w:i w:val="false"/>
          <w:color w:val="000000"/>
          <w:sz w:val="28"/>
        </w:rPr>
        <w:t>
      9.  Заседания акимата проводятся не реже одного раза в месяц и созываются акимом.</w:t>
      </w:r>
      <w:r>
        <w:br/>
      </w:r>
      <w:r>
        <w:rPr>
          <w:rFonts w:ascii="Times New Roman"/>
          <w:b w:val="false"/>
          <w:i w:val="false"/>
          <w:color w:val="000000"/>
          <w:sz w:val="28"/>
        </w:rPr>
        <w:t xml:space="preserve">
      10. </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11. </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w:t>
      </w:r>
    </w:p>
    <w:bookmarkEnd w:id="13"/>
    <w:bookmarkStart w:name="z33" w:id="14"/>
    <w:p>
      <w:pPr>
        <w:spacing w:after="0"/>
        <w:ind w:left="0"/>
        <w:jc w:val="both"/>
      </w:pPr>
      <w:r>
        <w:rPr>
          <w:rFonts w:ascii="Times New Roman"/>
          <w:b w:val="false"/>
          <w:i w:val="false"/>
          <w:color w:val="000000"/>
          <w:sz w:val="28"/>
        </w:rPr>
        <w:t>
      При необходимости, отдельные вопросы могут рассматриваться на закрытых заседаниях.</w:t>
      </w:r>
    </w:p>
    <w:bookmarkEnd w:id="14"/>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По результатам рассмотрения вопроса на заседании акимата принимается постановление.</w:t>
      </w:r>
    </w:p>
    <w:bookmarkEnd w:id="15"/>
    <w:bookmarkStart w:name="z36" w:id="16"/>
    <w:p>
      <w:pPr>
        <w:spacing w:after="0"/>
        <w:ind w:left="0"/>
        <w:jc w:val="both"/>
      </w:pPr>
      <w:r>
        <w:rPr>
          <w:rFonts w:ascii="Times New Roman"/>
          <w:b w:val="false"/>
          <w:i w:val="false"/>
          <w:color w:val="000000"/>
          <w:sz w:val="28"/>
        </w:rPr>
        <w:t>
      Постановления принимаются большинством голосов присутствующих членов акимата.</w:t>
      </w:r>
    </w:p>
    <w:bookmarkEnd w:id="16"/>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 xml:space="preserve">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p>
    <w:bookmarkEnd w:id="17"/>
    <w:bookmarkStart w:name="z40" w:id="18"/>
    <w:p>
      <w:pPr>
        <w:spacing w:after="0"/>
        <w:ind w:left="0"/>
        <w:jc w:val="both"/>
      </w:pP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p>
    <w:bookmarkEnd w:id="18"/>
    <w:bookmarkStart w:name="z41" w:id="19"/>
    <w:p>
      <w:pPr>
        <w:spacing w:after="0"/>
        <w:ind w:left="0"/>
        <w:jc w:val="both"/>
      </w:pPr>
      <w:r>
        <w:rPr>
          <w:rFonts w:ascii="Times New Roman"/>
          <w:b w:val="false"/>
          <w:i w:val="false"/>
          <w:color w:val="000000"/>
          <w:sz w:val="28"/>
        </w:rPr>
        <w:t>
      проект и справка по каждому вопросу должны иметь идентичные заголовки;</w:t>
      </w:r>
    </w:p>
    <w:bookmarkEnd w:id="19"/>
    <w:bookmarkStart w:name="z42" w:id="20"/>
    <w:p>
      <w:pPr>
        <w:spacing w:after="0"/>
        <w:ind w:left="0"/>
        <w:jc w:val="both"/>
      </w:pP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p>
    <w:bookmarkEnd w:id="20"/>
    <w:bookmarkStart w:name="z43" w:id="21"/>
    <w:p>
      <w:pPr>
        <w:spacing w:after="0"/>
        <w:ind w:left="0"/>
        <w:jc w:val="both"/>
      </w:pP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p>
    <w:bookmarkEnd w:id="21"/>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p>
    <w:bookmarkEnd w:id="22"/>
    <w:bookmarkStart w:name="z46" w:id="23"/>
    <w:p>
      <w:pPr>
        <w:spacing w:after="0"/>
        <w:ind w:left="0"/>
        <w:jc w:val="both"/>
      </w:pP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p>
    <w:bookmarkEnd w:id="23"/>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p>
    <w:bookmarkStart w:name="z48" w:id="24"/>
    <w:p>
      <w:pPr>
        <w:spacing w:after="0"/>
        <w:ind w:left="0"/>
        <w:jc w:val="both"/>
      </w:pP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bookmarkEnd w:id="24"/>
    <w:bookmarkStart w:name="z49" w:id="25"/>
    <w:p>
      <w:pPr>
        <w:spacing w:after="0"/>
        <w:ind w:left="0"/>
        <w:jc w:val="both"/>
      </w:pP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p>
    <w:bookmarkEnd w:id="25"/>
    <w:bookmarkStart w:name="z50" w:id="26"/>
    <w:p>
      <w:pPr>
        <w:spacing w:after="0"/>
        <w:ind w:left="0"/>
        <w:jc w:val="both"/>
      </w:pPr>
      <w:r>
        <w:rPr>
          <w:rFonts w:ascii="Times New Roman"/>
          <w:b w:val="false"/>
          <w:i w:val="false"/>
          <w:color w:val="000000"/>
          <w:sz w:val="28"/>
        </w:rPr>
        <w:t>
      Протоколы заседаний акимата (подлинники), а также документы к ним хранятся в аппарате.</w:t>
      </w:r>
    </w:p>
    <w:bookmarkEnd w:id="26"/>
    <w:bookmarkStart w:name="z51" w:id="27"/>
    <w:p>
      <w:pPr>
        <w:spacing w:after="0"/>
        <w:ind w:left="0"/>
        <w:jc w:val="both"/>
      </w:pP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p>
    <w:bookmarkEnd w:id="27"/>
    <w:bookmarkStart w:name="z52" w:id="28"/>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28"/>
    <w:bookmarkStart w:name="z53" w:id="29"/>
    <w:p>
      <w:pPr>
        <w:spacing w:after="0"/>
        <w:ind w:left="0"/>
        <w:jc w:val="both"/>
      </w:pPr>
      <w:r>
        <w:rPr>
          <w:rFonts w:ascii="Times New Roman"/>
          <w:b w:val="false"/>
          <w:i w:val="false"/>
          <w:color w:val="000000"/>
          <w:sz w:val="28"/>
        </w:rPr>
        <w:t>
      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xml:space="preserve">
      1) </w:t>
      </w:r>
      <w:r>
        <w:rPr>
          <w:rFonts w:ascii="Times New Roman"/>
          <w:b w:val="false"/>
          <w:i w:val="false"/>
          <w:color w:val="000000"/>
          <w:sz w:val="28"/>
        </w:rPr>
        <w:t xml:space="preserve"> 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 xml:space="preserve"> при возникновении разногласий между местными исполнительными органами.</w:t>
      </w:r>
      <w:r>
        <w:br/>
      </w:r>
      <w:r>
        <w:rPr>
          <w:rFonts w:ascii="Times New Roman"/>
          <w:b w:val="false"/>
          <w:i w:val="false"/>
          <w:color w:val="000000"/>
          <w:sz w:val="28"/>
        </w:rPr>
        <w:t xml:space="preserve">
      18. </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29"/>
    <w:bookmarkStart w:name="z57" w:id="30"/>
    <w:p>
      <w:pPr>
        <w:spacing w:after="0"/>
        <w:ind w:left="0"/>
        <w:jc w:val="both"/>
      </w:pPr>
      <w:r>
        <w:rPr>
          <w:rFonts w:ascii="Times New Roman"/>
          <w:b w:val="false"/>
          <w:i w:val="false"/>
          <w:color w:val="000000"/>
          <w:sz w:val="28"/>
        </w:rPr>
        <w:t>
      Проекты представляются на государственном языке (в случае необходимости и на русском языке), согласованные с заинтересованными органами, подписанные первыми руководителями или лицами, их замещающими.</w:t>
      </w:r>
    </w:p>
    <w:bookmarkEnd w:id="30"/>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 xml:space="preserve">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 xml:space="preserve">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21. </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p>
    <w:bookmarkStart w:name="z63" w:id="31"/>
    <w:p>
      <w:pPr>
        <w:spacing w:after="0"/>
        <w:ind w:left="0"/>
        <w:jc w:val="both"/>
      </w:pP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p>
    <w:bookmarkEnd w:id="31"/>
    <w:bookmarkStart w:name="z64" w:id="32"/>
    <w:p>
      <w:pPr>
        <w:spacing w:after="0"/>
        <w:ind w:left="0"/>
        <w:jc w:val="both"/>
      </w:pP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p>
    <w:bookmarkEnd w:id="32"/>
    <w:bookmarkStart w:name="z65" w:id="33"/>
    <w:p>
      <w:pPr>
        <w:spacing w:after="0"/>
        <w:ind w:left="0"/>
        <w:jc w:val="both"/>
      </w:pP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p>
    <w:bookmarkEnd w:id="33"/>
    <w:bookmarkStart w:name="z66" w:id="34"/>
    <w:p>
      <w:pPr>
        <w:spacing w:after="0"/>
        <w:ind w:left="0"/>
        <w:jc w:val="both"/>
      </w:pP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p>
    <w:bookmarkEnd w:id="3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 xml:space="preserve"> 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 xml:space="preserve">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 xml:space="preserve"> в согласовании проекта отказано (прилагается мотивированный отказ).</w:t>
      </w:r>
      <w:r>
        <w:br/>
      </w:r>
      <w:r>
        <w:rPr>
          <w:rFonts w:ascii="Times New Roman"/>
          <w:b w:val="false"/>
          <w:i w:val="false"/>
          <w:color w:val="000000"/>
          <w:sz w:val="28"/>
        </w:rPr>
        <w:t xml:space="preserve">
      23. </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p>
    <w:bookmarkStart w:name="z72" w:id="35"/>
    <w:p>
      <w:pPr>
        <w:spacing w:after="0"/>
        <w:ind w:left="0"/>
        <w:jc w:val="both"/>
      </w:pP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w:t>
      </w:r>
    </w:p>
    <w:bookmarkEnd w:id="35"/>
    <w:bookmarkStart w:name="z73" w:id="36"/>
    <w:p>
      <w:pPr>
        <w:spacing w:after="0"/>
        <w:ind w:left="0"/>
        <w:jc w:val="both"/>
      </w:pPr>
      <w:r>
        <w:rPr>
          <w:rFonts w:ascii="Times New Roman"/>
          <w:b w:val="false"/>
          <w:i w:val="false"/>
          <w:color w:val="000000"/>
          <w:sz w:val="28"/>
        </w:rPr>
        <w:t>
      В случае отсутствия такого подтверждения проект может считаться не направленным в заинтересованный орган на согласование.</w:t>
      </w:r>
    </w:p>
    <w:bookmarkEnd w:id="3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а по проектам нормативных правовых актов кроме того прилагаются копия документа подтверждающего опубликование (распространение) в средствах массовой информации, включая интернет-ресурсы и копии экспертного заключения к нормативному правовому акту, затрагивающему интересы субъектов частного предпринимательства; копии соответствующих экспертных заключений, проведение которых предусмотрено действующим законодательством Республики Казахстан.</w:t>
      </w:r>
      <w:r>
        <w:br/>
      </w:r>
      <w:r>
        <w:rPr>
          <w:rFonts w:ascii="Times New Roman"/>
          <w:b w:val="false"/>
          <w:i w:val="false"/>
          <w:color w:val="000000"/>
          <w:sz w:val="28"/>
        </w:rPr>
        <w:t>
</w:t>
      </w:r>
    </w:p>
    <w:bookmarkStart w:name="z75" w:id="37"/>
    <w:p>
      <w:pPr>
        <w:spacing w:after="0"/>
        <w:ind w:left="0"/>
        <w:jc w:val="both"/>
      </w:pP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p>
    <w:bookmarkEnd w:id="37"/>
    <w:bookmarkStart w:name="z76" w:id="38"/>
    <w:p>
      <w:pPr>
        <w:spacing w:after="0"/>
        <w:ind w:left="0"/>
        <w:jc w:val="both"/>
      </w:pP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а также юристом либо лицом, исполняющим его обязанности (в случае его наличия) государственного органа-разработчика проекта.</w:t>
      </w:r>
    </w:p>
    <w:bookmarkEnd w:id="38"/>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26. </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p>
    <w:bookmarkStart w:name="z79" w:id="39"/>
    <w:p>
      <w:pPr>
        <w:spacing w:after="0"/>
        <w:ind w:left="0"/>
        <w:jc w:val="both"/>
      </w:pP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p>
    <w:bookmarkEnd w:id="39"/>
    <w:bookmarkStart w:name="z80" w:id="40"/>
    <w:p>
      <w:pPr>
        <w:spacing w:after="0"/>
        <w:ind w:left="0"/>
        <w:jc w:val="both"/>
      </w:pP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p>
    <w:bookmarkEnd w:id="40"/>
    <w:bookmarkStart w:name="z81" w:id="41"/>
    <w:p>
      <w:pPr>
        <w:spacing w:after="0"/>
        <w:ind w:left="0"/>
        <w:jc w:val="both"/>
      </w:pPr>
      <w:r>
        <w:rPr>
          <w:rFonts w:ascii="Times New Roman"/>
          <w:b w:val="false"/>
          <w:i w:val="false"/>
          <w:color w:val="000000"/>
          <w:sz w:val="28"/>
        </w:rPr>
        <w:t>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p>
    <w:bookmarkEnd w:id="4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 xml:space="preserve"> 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представления с нарушением требований настоящего Регламента.</w:t>
      </w:r>
      <w:r>
        <w:br/>
      </w:r>
      <w:r>
        <w:rPr>
          <w:rFonts w:ascii="Times New Roman"/>
          <w:b w:val="false"/>
          <w:i w:val="false"/>
          <w:color w:val="000000"/>
          <w:sz w:val="28"/>
        </w:rPr>
        <w:t>
</w:t>
      </w:r>
    </w:p>
    <w:bookmarkStart w:name="z85" w:id="42"/>
    <w:p>
      <w:pPr>
        <w:spacing w:after="0"/>
        <w:ind w:left="0"/>
        <w:jc w:val="both"/>
      </w:pP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p>
    <w:bookmarkEnd w:id="42"/>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28. </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29. </w:t>
      </w:r>
      <w:r>
        <w:rPr>
          <w:rFonts w:ascii="Times New Roman"/>
          <w:b w:val="false"/>
          <w:i w:val="false"/>
          <w:color w:val="000000"/>
          <w:sz w:val="28"/>
        </w:rPr>
        <w:t xml:space="preserve">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p>
    <w:bookmarkStart w:name="z89" w:id="43"/>
    <w:p>
      <w:pPr>
        <w:spacing w:after="0"/>
        <w:ind w:left="0"/>
        <w:jc w:val="both"/>
      </w:pPr>
      <w:r>
        <w:rPr>
          <w:rFonts w:ascii="Times New Roman"/>
          <w:b w:val="false"/>
          <w:i w:val="false"/>
          <w:color w:val="000000"/>
          <w:sz w:val="28"/>
        </w:rPr>
        <w:t>
      Подлинники постановлений акимата, решений и распоряжений акима хранятся в аппарате.</w:t>
      </w:r>
    </w:p>
    <w:bookmarkEnd w:id="43"/>
    <w:bookmarkStart w:name="z90" w:id="44"/>
    <w:p>
      <w:pPr>
        <w:spacing w:after="0"/>
        <w:ind w:left="0"/>
        <w:jc w:val="both"/>
      </w:pPr>
      <w:r>
        <w:rPr>
          <w:rFonts w:ascii="Times New Roman"/>
          <w:b w:val="false"/>
          <w:i w:val="false"/>
          <w:color w:val="000000"/>
          <w:sz w:val="28"/>
        </w:rPr>
        <w:t>
      Ответственность за своевременный выпуск и рассылку документов адресатам несет аппарат.</w:t>
      </w:r>
    </w:p>
    <w:bookmarkEnd w:id="44"/>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31. </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32. </w:t>
      </w:r>
      <w:r>
        <w:rPr>
          <w:rFonts w:ascii="Times New Roman"/>
          <w:b w:val="false"/>
          <w:i w:val="false"/>
          <w:color w:val="000000"/>
          <w:sz w:val="28"/>
        </w:rPr>
        <w:t xml:space="preserve"> Акты акимата и (или) акима, содержащие норму права,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xml:space="preserve">
      33. </w:t>
      </w:r>
      <w:r>
        <w:rPr>
          <w:rFonts w:ascii="Times New Roman"/>
          <w:b w:val="false"/>
          <w:i w:val="false"/>
          <w:color w:val="000000"/>
          <w:sz w:val="28"/>
        </w:rPr>
        <w:t xml:space="preserve"> Направление актов для публикации осуществляется аппаратом.</w:t>
      </w:r>
      <w:r>
        <w:br/>
      </w:r>
      <w:r>
        <w:rPr>
          <w:rFonts w:ascii="Times New Roman"/>
          <w:b w:val="false"/>
          <w:i w:val="false"/>
          <w:color w:val="000000"/>
          <w:sz w:val="28"/>
        </w:rPr>
        <w:t xml:space="preserve">
      34. </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6" w:id="4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45"/>
    <w:bookmarkStart w:name="z97" w:id="46"/>
    <w:p>
      <w:pPr>
        <w:spacing w:after="0"/>
        <w:ind w:left="0"/>
        <w:jc w:val="both"/>
      </w:pPr>
      <w:r>
        <w:rPr>
          <w:rFonts w:ascii="Times New Roman"/>
          <w:b w:val="false"/>
          <w:i w:val="false"/>
          <w:color w:val="000000"/>
          <w:sz w:val="28"/>
        </w:rPr>
        <w:t xml:space="preserve">
      35.  Организация исполнения законодательных актов, актов Президента, Правительства, Премьер-Министра,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и иным законодательством Республики Казахстан.</w:t>
      </w:r>
      <w:r>
        <w:br/>
      </w:r>
      <w:r>
        <w:rPr>
          <w:rFonts w:ascii="Times New Roman"/>
          <w:b w:val="false"/>
          <w:i w:val="false"/>
          <w:color w:val="000000"/>
          <w:sz w:val="28"/>
        </w:rPr>
        <w:t xml:space="preserve">
      36. </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37. </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38. </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39. </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40. </w:t>
      </w:r>
      <w:r>
        <w:rPr>
          <w:rFonts w:ascii="Times New Roman"/>
          <w:b w:val="false"/>
          <w:i w:val="false"/>
          <w:color w:val="000000"/>
          <w:sz w:val="28"/>
        </w:rPr>
        <w:t xml:space="preserve">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осуществляется аппаратом в порядке, определяемом акимом.</w:t>
      </w:r>
      <w:r>
        <w:br/>
      </w:r>
      <w:r>
        <w:rPr>
          <w:rFonts w:ascii="Times New Roman"/>
          <w:b w:val="false"/>
          <w:i w:val="false"/>
          <w:color w:val="000000"/>
          <w:sz w:val="28"/>
        </w:rPr>
        <w:t xml:space="preserve">
      41. </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обеспечивает деятельность акима по контролю за их исполнением.</w:t>
      </w:r>
    </w:p>
    <w:bookmarkEnd w:id="46"/>
    <w:bookmarkStart w:name="z104" w:id="47"/>
    <w:p>
      <w:pPr>
        <w:spacing w:after="0"/>
        <w:ind w:left="0"/>
        <w:jc w:val="both"/>
      </w:pP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района (города областного значения) могут вносить предложения по привлечению виновных должностных лиц к дисциплинарной ответственности.</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