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18160" w14:textId="70181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Жуалынского районного маслихата от 13 октября 2014 года № 36-3 "Об установлении единых ставок фиксированного налога"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Жуалынского района Жамбылской области от 3 сентября 2015 года № 46-4. Зарегистрировано Департаментом юстиции Жамбылской области 2 октября 2015 года № 2790. Утратило силу решением Жуалынского районного маслихата Жамбылской области от 13 февраля 2019 года № 39-5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Жуалынского районного маслихата Жамбылской области от 13.02.2019 </w:t>
      </w:r>
      <w:r>
        <w:rPr>
          <w:rFonts w:ascii="Times New Roman"/>
          <w:b w:val="false"/>
          <w:i w:val="false"/>
          <w:color w:val="ff0000"/>
          <w:sz w:val="28"/>
        </w:rPr>
        <w:t>№ 39-5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Жуалынский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решение Жуалынского районного маслихата от 13 октября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36-3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единых ставок фиксированного налога" (зарегистрировано в Реестре государственной регистрации нормативных правовых актов за № 2360, опубликовано в районной газете "Жаңа өмір"-"Новая жизнь" за № 124 от 18 ноября 2014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</w:t>
      </w:r>
      <w:r>
        <w:rPr>
          <w:rFonts w:ascii="Times New Roman"/>
          <w:b w:val="false"/>
          <w:i w:val="false"/>
          <w:color w:val="000000"/>
          <w:sz w:val="28"/>
        </w:rPr>
        <w:t>тексту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внесены изменения на казахском языке, текст на русском языке не изменяется.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