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07f6" w14:textId="6e30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Айшабибинского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10 сентября 2015 года № 562. Зарегистрировано Департаментом юстиции Жамбылской области 15 октября 2015 года № 2806. Утратило силу постановлением акимата Жамбылского района Жамбылской области от 07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Жамбылского района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Айшабибинского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Айшабибинского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10 сентября 2015 года №562</w:t>
            </w:r>
          </w:p>
        </w:tc>
      </w:tr>
    </w:tbl>
    <w:bookmarkStart w:name="z14" w:id="0"/>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Айшабибинского аульного округа Жамбылского района Жамбылской области"</w:t>
      </w:r>
    </w:p>
    <w:bookmarkEnd w:id="0"/>
    <w:bookmarkStart w:name="z1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не имеет ведомств. </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вступает в гражданско-правовые отношения от собственного имени. </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w:t>
      </w:r>
      <w:r>
        <w:rPr>
          <w:rFonts w:ascii="Times New Roman"/>
          <w:b w:val="false"/>
          <w:i w:val="false"/>
          <w:color w:val="000000"/>
          <w:sz w:val="28"/>
        </w:rPr>
        <w:t xml:space="preserve">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и другими актами, предусмотренными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080201, Республика Казахстан, Жамбылская область, Жамбылский район, село Айшабиби, улица Жибек жолы, дом №118.</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 xml:space="preserve">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Айшабибинского аульного округа Жамбылского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Миссия коммунального государственного учреждения "Аппарат акима Айшабибинского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 xml:space="preserve">12)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 xml:space="preserve">18) осуществляет похозяйственный учет; </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вносит в районный исполнительный орган предложений по организации транспортного сообщения с районным центром, а также организует бесплатный подвоз учащихся до школы и обратно в аульную местность;</w:t>
      </w:r>
      <w:r>
        <w:br/>
      </w:r>
      <w:r>
        <w:rPr>
          <w:rFonts w:ascii="Times New Roman"/>
          <w:b w:val="false"/>
          <w:i w:val="false"/>
          <w:color w:val="000000"/>
          <w:sz w:val="28"/>
        </w:rPr>
        <w:t>
      </w:t>
      </w:r>
      <w:r>
        <w:rPr>
          <w:rFonts w:ascii="Times New Roman"/>
          <w:b w:val="false"/>
          <w:i w:val="false"/>
          <w:color w:val="000000"/>
          <w:sz w:val="28"/>
        </w:rPr>
        <w:t>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28) согласовывают годовую финансовую отчетность переданного в управление районного коммунального государственного предприятия,</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29)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30)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формируют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17. Права и обязанности: </w:t>
      </w:r>
      <w:r>
        <w:br/>
      </w:r>
      <w:r>
        <w:rPr>
          <w:rFonts w:ascii="Times New Roman"/>
          <w:b w:val="false"/>
          <w:i w:val="false"/>
          <w:color w:val="000000"/>
          <w:sz w:val="28"/>
        </w:rPr>
        <w:t>
      </w:t>
      </w:r>
      <w:r>
        <w:rPr>
          <w:rFonts w:ascii="Times New Roman"/>
          <w:b w:val="false"/>
          <w:i w:val="false"/>
          <w:color w:val="000000"/>
          <w:sz w:val="28"/>
        </w:rPr>
        <w:t xml:space="preserve">права: </w:t>
      </w:r>
      <w:r>
        <w:br/>
      </w:r>
      <w:r>
        <w:rPr>
          <w:rFonts w:ascii="Times New Roman"/>
          <w:b w:val="false"/>
          <w:i w:val="false"/>
          <w:color w:val="000000"/>
          <w:sz w:val="28"/>
        </w:rPr>
        <w:t>
      </w:t>
      </w:r>
      <w:r>
        <w:rPr>
          <w:rFonts w:ascii="Times New Roman"/>
          <w:b w:val="false"/>
          <w:i w:val="false"/>
          <w:color w:val="000000"/>
          <w:sz w:val="28"/>
        </w:rPr>
        <w:t xml:space="preserve">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w:t>
      </w:r>
      <w:r>
        <w:rPr>
          <w:rFonts w:ascii="Times New Roman"/>
          <w:b w:val="false"/>
          <w:i w:val="false"/>
          <w:color w:val="000000"/>
          <w:sz w:val="28"/>
        </w:rPr>
        <w:t>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обязанности: </w:t>
      </w:r>
      <w:r>
        <w:br/>
      </w:r>
      <w:r>
        <w:rPr>
          <w:rFonts w:ascii="Times New Roman"/>
          <w:b w:val="false"/>
          <w:i w:val="false"/>
          <w:color w:val="000000"/>
          <w:sz w:val="28"/>
        </w:rPr>
        <w:t>
      </w:t>
      </w:r>
      <w:r>
        <w:rPr>
          <w:rFonts w:ascii="Times New Roman"/>
          <w:b w:val="false"/>
          <w:i w:val="false"/>
          <w:color w:val="000000"/>
          <w:sz w:val="28"/>
        </w:rPr>
        <w:t>1) предоставлять необходимые материалы и информацию в предела</w:t>
      </w:r>
      <w:r>
        <w:rPr>
          <w:rFonts w:ascii="Times New Roman"/>
          <w:b w:val="false"/>
          <w:i w:val="false"/>
          <w:color w:val="000000"/>
          <w:sz w:val="28"/>
        </w:rPr>
        <w:t>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2)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w:t>
      </w:r>
      <w:r>
        <w:rPr>
          <w:rFonts w:ascii="Times New Roman"/>
          <w:b w:val="false"/>
          <w:i w:val="false"/>
          <w:color w:val="000000"/>
          <w:sz w:val="28"/>
        </w:rPr>
        <w:t>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 xml:space="preserve">3) выполнять иные обязанности предусмотренные нормативными правовыми актами Республики Казахстан. </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Руководство коммунального государственного учреждения "Аппарат акима Айшабибинского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Айшабибинского аульного округа Жамбылского района Жамбылской области" задач и осуществление им своих функций. </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Айшабибинского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5) во всех органах представляет интересы аппарата акима аульного округа; </w:t>
      </w:r>
      <w:r>
        <w:br/>
      </w:r>
      <w:r>
        <w:rPr>
          <w:rFonts w:ascii="Times New Roman"/>
          <w:b w:val="false"/>
          <w:i w:val="false"/>
          <w:color w:val="000000"/>
          <w:sz w:val="28"/>
        </w:rPr>
        <w:t>
      </w:t>
      </w:r>
      <w:r>
        <w:rPr>
          <w:rFonts w:ascii="Times New Roman"/>
          <w:b w:val="false"/>
          <w:i w:val="false"/>
          <w:color w:val="000000"/>
          <w:sz w:val="28"/>
        </w:rPr>
        <w:t xml:space="preserve">6) распоряжается имуществом, заключает договоры от имени аппарата акима аульного округа выдает доверенности; </w:t>
      </w:r>
      <w:r>
        <w:br/>
      </w:r>
      <w:r>
        <w:rPr>
          <w:rFonts w:ascii="Times New Roman"/>
          <w:b w:val="false"/>
          <w:i w:val="false"/>
          <w:color w:val="000000"/>
          <w:sz w:val="28"/>
        </w:rPr>
        <w:t>
      </w:t>
      </w:r>
      <w:r>
        <w:rPr>
          <w:rFonts w:ascii="Times New Roman"/>
          <w:b w:val="false"/>
          <w:i w:val="false"/>
          <w:color w:val="000000"/>
          <w:sz w:val="28"/>
        </w:rPr>
        <w:t>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распоряжения и решения,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возглавляется акимом Айшабибинского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5" w:id="4"/>
    <w:p>
      <w:pPr>
        <w:spacing w:after="0"/>
        <w:ind w:left="0"/>
        <w:jc w:val="left"/>
      </w:pPr>
      <w:r>
        <w:rPr>
          <w:rFonts w:ascii="Times New Roman"/>
          <w:b/>
          <w:i w:val="false"/>
          <w:color w:val="000000"/>
        </w:rPr>
        <w:t xml:space="preserve"> 4. Имущество государственного органа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Айшабибинского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w:t>
      </w:r>
      <w:r>
        <w:rPr>
          <w:rFonts w:ascii="Times New Roman"/>
          <w:b w:val="false"/>
          <w:i w:val="false"/>
          <w:color w:val="000000"/>
          <w:sz w:val="28"/>
        </w:rPr>
        <w:t xml:space="preserve">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121"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Айшабибинского аульного округа Жамбылского района Жамбылской области" осуществляются в соответствии с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