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9786" w14:textId="044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Колькайнарского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28 августа 2015 года № 560. Зарегистрировано Департаментом юстиции Жамбылской области 2 октября 2015 года № 2795. Утратило силу постановлением Жамбылского районного акимата Жамбылской области от 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Жамбылского районного акимата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Колькайнарского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Колькайнарского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28 августа 2015 года № 560</w:t>
            </w:r>
          </w:p>
        </w:tc>
      </w:tr>
    </w:tbl>
    <w:bookmarkStart w:name="z11"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Колькайнарского аульного округа Жамбылского района Жамбылской области"</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Колькайнарского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w:t>
      </w:r>
      <w:r>
        <w:rPr>
          <w:rFonts w:ascii="Times New Roman"/>
          <w:b w:val="false"/>
          <w:i w:val="false"/>
          <w:color w:val="000000"/>
          <w:sz w:val="28"/>
        </w:rPr>
        <w:t xml:space="preserve">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080216, Республика Казахстан, Жамбылская область, Жамбылский район, село Тастобе, улица Т.Рыскулова, дом № 6.</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Колькайнарского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Колькайнарского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организует и обеспечивает исполнение законадательства Республики Казахстан по вопросом о войнской обязанности и войнской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 xml:space="preserve">12)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 xml:space="preserve">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br/>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18)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w:t>
      </w:r>
      <w:r>
        <w:rPr>
          <w:rFonts w:ascii="Times New Roman"/>
          <w:b w:val="false"/>
          <w:i w:val="false"/>
          <w:color w:val="000000"/>
          <w:sz w:val="28"/>
        </w:rPr>
        <w:t>24)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обеспечивают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 xml:space="preserve">28) согласовывают годовую финансовую отчетность переданного в управление районного коммунального государственного предприятия, </w:t>
      </w:r>
      <w:r>
        <w:rPr>
          <w:rFonts w:ascii="Times New Roman"/>
          <w:b w:val="false"/>
          <w:i w:val="false"/>
          <w:color w:val="000000"/>
          <w:sz w:val="28"/>
        </w:rPr>
        <w:t>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xml:space="preserve">29) устанавливают цены на товары (работы, услуги), производимые и реализуемые переданными в управление коммунальными казенными предприятиями; </w:t>
      </w:r>
      <w:r>
        <w:br/>
      </w:r>
      <w:r>
        <w:rPr>
          <w:rFonts w:ascii="Times New Roman"/>
          <w:b w:val="false"/>
          <w:i w:val="false"/>
          <w:color w:val="000000"/>
          <w:sz w:val="28"/>
        </w:rPr>
        <w:t>
      30)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формируют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w:t>
      </w:r>
      <w:r>
        <w:rPr>
          <w:rFonts w:ascii="Times New Roman"/>
          <w:b w:val="false"/>
          <w:i w:val="false"/>
          <w:color w:val="000000"/>
          <w:sz w:val="28"/>
        </w:rPr>
        <w:t>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 xml:space="preserve">1) предоставлять необходимые материалы и информацию в пределах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2)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Колькайнарского аульного </w:t>
      </w:r>
      <w:r>
        <w:rPr>
          <w:rFonts w:ascii="Times New Roman"/>
          <w:b w:val="false"/>
          <w:i w:val="false"/>
          <w:color w:val="000000"/>
          <w:sz w:val="28"/>
        </w:rPr>
        <w:t>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3) выполнять иные обязанности предусмотренные нормативными правовыми актами Республики Казахстан.</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Колькайнарского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Колькайнарского аульного округа Жамбылского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Колькайнарского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5) во всех органах представляет интересы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6) распоряжается имуществом, заключает договоры от имени аппарата акима аульного округа выдает доверенности;</w:t>
      </w:r>
      <w:r>
        <w:br/>
      </w:r>
      <w:r>
        <w:rPr>
          <w:rFonts w:ascii="Times New Roman"/>
          <w:b w:val="false"/>
          <w:i w:val="false"/>
          <w:color w:val="000000"/>
          <w:sz w:val="28"/>
        </w:rPr>
        <w:t>
      </w:t>
      </w:r>
      <w:r>
        <w:rPr>
          <w:rFonts w:ascii="Times New Roman"/>
          <w:b w:val="false"/>
          <w:i w:val="false"/>
          <w:color w:val="000000"/>
          <w:sz w:val="28"/>
        </w:rPr>
        <w:t>7)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возглавляется акимом Колькайнарского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1" w:id="4"/>
    <w:p>
      <w:pPr>
        <w:spacing w:after="0"/>
        <w:ind w:left="0"/>
        <w:jc w:val="left"/>
      </w:pPr>
      <w:r>
        <w:rPr>
          <w:rFonts w:ascii="Times New Roman"/>
          <w:b/>
          <w:i w:val="false"/>
          <w:color w:val="000000"/>
        </w:rPr>
        <w:t xml:space="preserve"> 4. Имущество государственного органа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Колькайнарского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w:t>
      </w:r>
      <w:r>
        <w:rPr>
          <w:rFonts w:ascii="Times New Roman"/>
          <w:b w:val="false"/>
          <w:i w:val="false"/>
          <w:color w:val="000000"/>
          <w:sz w:val="28"/>
        </w:rPr>
        <w:t>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Колькайнарского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