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125ff" w14:textId="b4125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расчета ставок арендной платы при передаче в имущественный наем (аренду) коммунального имущества Жамбылского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Жамбылской области от 27 января 2015 года № 25. Зарегистрировано Департаментом юстиции Жамбылской области 6 марта 2015 года № 2554. Утратило силу постановлением акимата Жамбылского района Жамбылской области от 21 августа 2015 года № 523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Жамбылского района Жамбылской области от 21.08.2015 </w:t>
      </w:r>
      <w:r>
        <w:rPr>
          <w:rFonts w:ascii="Times New Roman"/>
          <w:b w:val="false"/>
          <w:i w:val="false"/>
          <w:color w:val="ff0000"/>
          <w:sz w:val="28"/>
        </w:rPr>
        <w:t>№ 523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Гражданского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(Особенная часть) от 1 июля 1999 года,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января 2006 года "О частном предпринимательстве",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 и с </w:t>
      </w:r>
      <w:r>
        <w:rPr>
          <w:rFonts w:ascii="Times New Roman"/>
          <w:b w:val="false"/>
          <w:i w:val="false"/>
          <w:color w:val="000000"/>
          <w:sz w:val="28"/>
        </w:rPr>
        <w:t>пунктом 50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передачи государственного имущества в имущественный наем (аренду) утвержденный постановлением Правительства Республики Казахстан от 13 февраля 2014 года № 88 "Об утверждении Правил передачи государственного имущества в имущественный наем (аренду)" акимат Жамбылского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Определить прилагаемый порядок расчета ставки арендной платы при предоставлении в имущественный наем (аренду) объектов районного коммунального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Коммунальному государственному учреждению "Отдел финансов акимата Жамбылского района" обеспечить в установленном законодательством порядке государственную регистрацию настоящего постановления в органах юстиции и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заместителя акима района С. Кабылбекова.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Жамбылского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Даулет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января 2015 года № 25</w:t>
            </w:r>
          </w:p>
        </w:tc>
      </w:tr>
    </w:tbl>
    <w:bookmarkStart w:name="z1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Порядка расчета ставок арендной платы при передаче в имущественный наем (аренду) обеъктов районного коммунального</w:t>
      </w:r>
      <w:r>
        <w:rPr>
          <w:rFonts w:ascii="Times New Roman"/>
          <w:b/>
          <w:i w:val="false"/>
          <w:color w:val="000000"/>
        </w:rPr>
        <w:t xml:space="preserve"> Имущества Жамбылского района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Настоящий порядок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передачи государственного имущества в имущественный наем (аренду), утвержденных постановлением Правительства Республики Казахстан от 13 февраля 2014 года № 88 и определяет порядок расчета ставок арендной платы при передаче в имущественный наем (аренду) объектов районного коммунального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Расчет ставки годовой арендной платы при передаче в имущественный наем (аренду) объектов районного коммунального имущества (нежилого фонда) рассчитывается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Ап = Бс х S х Кт х Кк х Кск х Кр х Квд х Копф,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Ап - ставка арендной платы объектов государственного нежилого фонда, находящихся на балансе районных коммунальных юридических лиц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Бс – базовая ставка арендной платы за 1 квадратный метр, тенге в год на территории Жамбылского района 2,0 месячных расчетных показателей в год, установленных Законом Республики Казахстан о республиканском бюджете на соответствующий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S – арендуемая площадь, квадратный 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Кт – коэффициент, учитывающий тип строения;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Кк – коэффициент, учитывающий вид нежилого помещения;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Кск – коэффициент, учитывающий степень комфортности;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Кр – коэффициент, учитывающий территориальное расположение;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Квд – коэффициент, учитывающий вид деятельности нанимателя;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Копф – коэффициент, учитывающий организационно-правовую форму нанимателя.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Коэффициенты, применяемые при расчете ставок арендной платы для объектов районного коммунального имущества: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10359"/>
        <w:gridCol w:w="1309"/>
      </w:tblGrid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коэффициентов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коэффициента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тип строения (Кт.):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 офисное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 производственное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 складское, котельная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вид нежилого помещения (Кк)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 отдельно стоящее строение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 встроено-пристроенная часть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 цокольная (полуподвальная) 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2.4. подвальная 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степень комфортности (Кск)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 для помещений со всеми инженерно-техническими устройствами (центральная отопительная система, горячая вода, водопроводы, канализации и электроэнергии)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при отсутствии каких-либо видов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 при отсутствии всех видов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территориальное расположение (К.р.)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 для районного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 поселок, село (ауыл)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 Коэффициент, учитывающий вид деятельности нанимателя (Кв.д.)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расчетно-кассовых центров банков, акционерного общества "Казпочта" для обслуживания населения и операторов сотовых связей (антенны)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 для брокерской деятельности и оказания таможенных услуг, обменных пунктов и организаций, деятельность которых связана с рынком ценных бумаг, страховых, инвестиционных компаний, нотариальных контор, адвокатских контор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 для организации общественного питания, торговли,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гостиничных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организации питания сотрудников в зданиях государственных учреждений с ограниченным доступом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организации школьного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 для организации услуг в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 для организации услуг в области здравоохранения, культуры, спорта и средства массовой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5.7 для прочих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организационно-правовую форму нанимателя (Копф)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 для благотворительных и общественных организаций, некоммерческих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6.2 для субъектов малого предпринимательства для организации производственной деятельности и развития сферы услуг населению, за исключением торгово-закупочной (посреднической деятельности)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 для акционерных обществ (товариществ с ограниченной ответственностью пятьдесят и более процентов акций (долей участия) или контрольный пакет акций которых принадлежит государству и получающих не менее 90 процентов дохода от выполнения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6.4 для прочих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4. Расчет ставки годовой арендной платы при предоставлении в имущественный наем (аренду) оборудования, автотранспортных средств и других непотребляемых вещей осуществляется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Ап = С х Nam/ 100 х Кп,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Ап – ставка арендной платы за оборудование, транспортные средства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 другие не потребляемые вещи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 – остаточная стоимость оборудования по данным бухгалтерского учета;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сдаче в имущественный наем (аренду) оборудования, транспортных средств и других не потребляемых вещей с начисленным износом 100 процентов остаточная стоимость принимается в размере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 процентов от первоначальной (восстановительной) стоимости;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Nam – предельные нормы амортизации в соответствии со статьей 120 Кодекса Республики Казахстан от 10 декабря 2008 года "О налогах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других обязательных платежах в бюджет" (Налоговый кодекс);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Кп – понижающий коэффициент (применяется при износе оборудования, транспортных средств и других не потребляемых вещей более шестидесяти процентов – в размере 0,8, при предоставлении субъектам малого предпринимательства для организаций производственной деятельности и развития сферы услуг населения, за исключением торгово-закупочной (посреднической) деятельности, - в размере 0,5).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предоставление оборудования и транспортных средств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государственным учреждениям - в размере 0,0.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Ставка оплаты по имущественному найму за 1 квадратных метров в час определяется путем математического деления ежемесячной ставки оплаты по имущественному найму на количество рабочих дней в месяц и рабочих часов в сутки.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Ст ч 1 кв.м = С: 22:8х Ф.д х Ф.ч. (ежемесячная стоимость: 22:8 х фактические дни х фактические часы),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Ст ч 1 кв.м – ставка по оплате 1 квадратный метр в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 - ежемесячная ставка арендной 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22 - количество рабочих дней в месяце;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8 - количество рабочих часов в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Ф.д - фактически отработанные дни;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Ф.ч. – фактически отработанные часы; 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Ставка оплаты по имущественному найму за 1 квадратный метр в час применяется в случаях, когда имущество сдается на неполный день (спортивные, актовые и выставочные залы, учебные аудитории), согласно предоставленному заявителями графика работы и согласованного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балансодержателем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Расчет арендной платы предоставленных в имущественный найм (аренду) помещений, находящихся в учреждениях образования, производится за учебный год (с 1 сентября по 31 мая соответствующего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проведении разовых мероприятий расчет арендной платы производить путем умножения 100,0 тенге на занимаемую площадь квадратный метр. Индивидуальным предпринимателям имеющим степень инвалидности, а также организациям, в которых 50 % и более сотрудников имеющих степень инвалидности установить коэффициент снижения исчисленной арендной платы в размере 50 %.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