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fc4" w14:textId="6ff5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12 августа 2015 года № 454. Зарегистрировано Департаментом юстиции Жамбылской области 18 сентября 2015 года № 2766. Утратило силу постановлением акимата Байзакского района Жамбылской области от 01 апреля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Байзакского района Жамбылской области от 01.04.2016 № </w:t>
      </w:r>
      <w:r>
        <w:rPr>
          <w:rFonts w:ascii="Times New Roman"/>
          <w:b w:val="false"/>
          <w:i w:val="false"/>
          <w:color w:val="ff0000"/>
          <w:sz w:val="28"/>
        </w:rPr>
        <w:t>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14 Закона Республики Казахстан от 4 июля 2003 года "Об автомобильном транспорте" и постановление Правительства Республики Казахстан от 2 июля 2011 года № 767 "об утверждении Правила перевозок пассажиров и багажа автомобильным транспортом"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и порядок перевозки в общеобразовательные школы детей, проживающих в отдаленных населенных пунктах Байзакского района согласно приложению 1–13.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Н. Кикбаева села Сарыкемер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Жамбыла</w:t>
      </w:r>
      <w:r>
        <w:rPr>
          <w:rFonts w:ascii="Times New Roman"/>
          <w:b/>
          <w:i w:val="false"/>
          <w:color w:val="000000"/>
        </w:rPr>
        <w:t xml:space="preserve"> села Жетибай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306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августа 2015 года № 454 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Туймекент </w:t>
      </w:r>
      <w:r>
        <w:rPr>
          <w:rFonts w:ascii="Times New Roman"/>
          <w:b/>
          <w:i w:val="false"/>
          <w:color w:val="000000"/>
        </w:rPr>
        <w:t>села Туймекент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Амангельди</w:t>
      </w:r>
      <w:r>
        <w:rPr>
          <w:rFonts w:ascii="Times New Roman"/>
          <w:b/>
          <w:i w:val="false"/>
          <w:color w:val="000000"/>
        </w:rPr>
        <w:t xml:space="preserve"> села Кокбастау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Коктал села Коктал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С. Абланова села Байзак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Чапаева села Тигистик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Сарыкемер села Сарыкемер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Абая села Абай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Мырзатай села Мырзатай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814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Бериккара села Аймантобе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607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Н. Акшабаева села Кызыл жулдыз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454</w:t>
            </w:r>
          </w:p>
        </w:tc>
      </w:tr>
    </w:tbl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</w:t>
      </w:r>
    </w:p>
    <w:bookmarkEnd w:id="24"/>
    <w:bookmarkStart w:name="z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Порядок перевозки в общеобразовательные школы детей, проживающих в отдаленных населенных пунктах Байзакского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Поредок перевозок детей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