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cfa1" w14:textId="977c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2011 года № 47-11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августа 2015 года № 41-2. Зарегистрировано Департаментом юстиции Жамбылской области 9 сентября 2015 года № 2753. Утратило силу решением Байзакского районного маслихата Жамбылской области от 16 марта 2018 года № 26-7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обьязательных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Байзакского районного маслихата от 20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6-2-135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жаңалығы-Сельская новь" от 21 января 2012 года № 11)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казахском языке, текст на русском языке не изменяется.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