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6a86" w14:textId="1c86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31 июля 2015 года № 421. Зарегистрировано Департаментом юстиции Жамбылской области 9 сентября 2015 года № 2751. Утратило силу постановлением акимата Байзакского района Жамбылской области от 24 апреля 2019 года № 217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Байзакского района Жамбылской области от 24.04.2019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Правилами проведения ежегодной оценки деятельности и аттестации административных государственных служащих, утвержденными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аппаратов акима района, сельских округов, сел и районных исполнительных органов, финансируемых из местного бюджета.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организационной и государственно-правовой работы аппарата акима района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Акбаева Бактияра Муратовича.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2015 года № 421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аппаратов акима района, селских округов и районных исполнительных органов, финансируемых из местного бюджета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ежегодной оценки деятельности административных государственных служащих корпуса "Б" аппаратов акима района, города, сельских округов и районных исполнительных органов, финансируемых из местного бюджета (далее - Методика) разработана в реализацию Указа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аппарата акима области и областных исполнительных органов, финансируемых из местного бюджета (далее – служащие).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Ежегодная оценка деятельности служащих (далее – оценка) проводится для определения эффективности и качества их работы.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Получение служащим двух оценок "неудовлетворительно" в течение последних трех лет является основанием для проведения аттестации.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действующие Комиссией по оценке (далее – Комиссия), которая создается акимом Байзакского района.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акима Байзакского района.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аппарата акима Байзакского района (далее – служба управления персоналом). Секретарь Комиссии не принимает участие в голосовании.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Служба управления персоналом формирует график проведения оценки по согласованию с председателем Комиссии.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приложению 2 к настоящей Методике.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 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 – итоговая оценка служащего,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21 балла – "неудовлетворительно",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21 до 33 баллов – "удовлетворительно",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 33 баллов – "эффективно".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приложению 3 настоящей Методики.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Комиссия рассматривает результаты оценки и принимает одно из следующих решений: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ознакамливает служащего с результатами оценки в течение пяти рабочих дней со дня ее завершения.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Результаты оценки вносятся в послужной список служащего.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служащего____________________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4"/>
        <w:gridCol w:w="2725"/>
        <w:gridCol w:w="4251"/>
        <w:gridCol w:w="2600"/>
      </w:tblGrid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75"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6"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7"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8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8"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9"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</w:t>
            </w:r>
          </w:p>
          <w:bookmarkEnd w:id="80"/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(Ф.И.О.) (при его наличии)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(Ф.И.О.)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  <w:bookmarkEnd w:id="8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служащего____________________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3471"/>
        <w:gridCol w:w="4114"/>
        <w:gridCol w:w="2515"/>
      </w:tblGrid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86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  <w:bookmarkEnd w:id="87"/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8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9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0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  <w:bookmarkEnd w:id="91"/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2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3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4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4"/>
        <w:gridCol w:w="4125"/>
        <w:gridCol w:w="2046"/>
        <w:gridCol w:w="1477"/>
        <w:gridCol w:w="1478"/>
      </w:tblGrid>
      <w:tr>
        <w:trPr>
          <w:trHeight w:val="30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98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(при его наличии) служащего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Круговая оценка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9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00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</w:t>
      </w:r>
      <w:r>
        <w:rPr>
          <w:rFonts w:ascii="Times New Roman"/>
          <w:b w:val="false"/>
          <w:i/>
          <w:color w:val="000000"/>
          <w:sz w:val="28"/>
        </w:rPr>
        <w:t>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 Дата: _____________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 Дата: ____________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 Дата: ____________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