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1348" w14:textId="09d1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города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Жамбылской области от 27 августа 2015 года № 213 и решение маслихата Жамбылской области от 25 сентября 2015 года № 40-6. Зарегистрировано Департаментом юстиции Жамбылской области 6 октября 2015 года № 2796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Республиканской ономастической комиссии от 7 ноября 2014 года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Аносова на улицу Уалихана Кайназарова;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улицу, переулки и тупик Мирзояна – на улицу, переулки и тупик Сейлхана Аккозиева города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нормативного правового акта возложить на постоянную комиссию Жамбылского областного маслихата по вопросам развития региона, административно-территориального обустройства, сельского хозяйства и по рассмотрению проектов договоров по закупу земельных участков и на заместителя акима Жамбылской области Е. Манжуова.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КокрекбаевА. БазилБ.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