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daf6" w14:textId="a19d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января 2015 года № 27. Зарегистрирован в Министерстве юстиции Республики Казахстан 20 февраля 2015 года № 10311. Утратил силу приказом Министра финансов Республики Казахстан от 6 февраля 2018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подтверждения органами государственных доходов факта уплаты</w:t>
      </w:r>
      <w:r>
        <w:br/>
      </w:r>
      <w:r>
        <w:rPr>
          <w:rFonts w:ascii="Times New Roman"/>
          <w:b/>
          <w:i w:val="false"/>
          <w:color w:val="000000"/>
        </w:rPr>
        <w:t>налога на добавленную стоимость по импортированным товарам и</w:t>
      </w:r>
      <w:r>
        <w:br/>
      </w:r>
      <w:r>
        <w:rPr>
          <w:rFonts w:ascii="Times New Roman"/>
          <w:b/>
          <w:i w:val="false"/>
          <w:color w:val="000000"/>
        </w:rPr>
        <w:t>акциза по импортированным подакцизным товарам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либо мотивированного</w:t>
      </w:r>
      <w:r>
        <w:br/>
      </w:r>
      <w:r>
        <w:rPr>
          <w:rFonts w:ascii="Times New Roman"/>
          <w:b/>
          <w:i w:val="false"/>
          <w:color w:val="000000"/>
        </w:rPr>
        <w:t>отказа в подтверждении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(далее – косвенные налоги)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товаров и уплате косвенных налогов налогоплательщика (далее – Заявление), утвержденной уполномоченным органом.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Подача Заявления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 на бумажном носителе (в четырех экземплярах) и в электронном виде, заверенном электронной цифровой подписью,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 в электронном виде, заверенном электронной цифровой подписью.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подтверждения факта уплаты косвенных налогов</w:t>
      </w:r>
      <w:r>
        <w:br/>
      </w:r>
      <w:r>
        <w:rPr>
          <w:rFonts w:ascii="Times New Roman"/>
          <w:b/>
          <w:i w:val="false"/>
          <w:color w:val="000000"/>
        </w:rPr>
        <w:t>по Заявлениям, представленным на бумажном носителе</w:t>
      </w:r>
      <w:r>
        <w:br/>
      </w:r>
      <w:r>
        <w:rPr>
          <w:rFonts w:ascii="Times New Roman"/>
          <w:b/>
          <w:i w:val="false"/>
          <w:color w:val="000000"/>
        </w:rPr>
        <w:t>(в четырех экземплярах) и в электронном виде</w:t>
      </w:r>
      <w:r>
        <w:br/>
      </w:r>
      <w:r>
        <w:rPr>
          <w:rFonts w:ascii="Times New Roman"/>
          <w:b/>
          <w:i w:val="false"/>
          <w:color w:val="000000"/>
        </w:rPr>
        <w:t>либо мотивированного отказа в таком подтверждении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органами государственных доходов факта уплаты косвенных налогов по Заявлениям, представленным на бумажном носителе (в четырех экземплярах) и в электронном виде, заверенном электронной цифровой подписью, производится в течение десяти рабочих дней со дня их поступления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кодекса, путем проставления соответствующей отметки на четырех экземплярах Заявления,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 Налогового кодекса налогоплательщик обязан представить новое Заявление на бумажном носителе (в четырех экземплярах) и в электронном виде, заверенное электронной цифровой подписью,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кодекса,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о подтверждении факта уплаты косвенных налогов проставляется во втором разделе Заявления и заверяется: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имени, отчества (при его наличии), даты проставления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органа государственных доходов, с указанием его фамилии, имени, отчества (при его наличии), даты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органа государственных доходов с указанием его наименования.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Один экземпляр Заявления остается в органе государственных доходов, три экземпляра с отметкой возвращаются налогоплательщику либо его представителю.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 либо его представитель получают соответствующие три экземпляра Заявления под роспись в Журнале регистрации органами государственных доходов заявлений о ввозе товаров и об уплате косвенных налогов, форма которого утверждена уполномоченным органом.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подтверждении факта уплаты косвенных налогов производится органом государственных доходов в течение десяти рабочих дней со дня поступления Заявления на бумажном носителе (в четырех экземплярах)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кодекса, путем направления налогоплательщику мотивированного отказа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мотивированном отказе указываются выявленные несоответствия (нарушения), а также необходимость отзыва представленного Заявления и представления нового Заявления.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распечатывается в двух экземплярах, один экземпляр которого остается в органе государственных доходов, второй экземпляр мотивированного отказа с тремя экземплярами Заявления вручается налогоплательщику либо его представителю.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Мотивированный отказ в подтверждении факта уплаты косвенных налогов осуществляется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несоответствия сведений, указанных в Заявлении, сведениям, содержащимся в представленной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неуплаты, а также уплаты не в полном объеме исчисленных сумм косвенных налогов, указанных в Заявлении, представленном одновременно с декларацией по косвенным налогам по импортированным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занижения размера облагаемого импорта и (или) сумм НДС по импортированным товарам, в связи с которым осуществляется корректировка размера облагаемого импорта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несоответствия количества Заявлений, представленных на бумажном носителе, количеству Заявлений, отраженных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заявлений о ввозе товаров и уплате косвенных налогов, являющемся приложением к декларации по косвенным налогам по импортированным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заполнения Заявления не в соответствии с Правилами заполнения и представления заявления о ввозе товаров и уплате косвенных налогов, утвержденными уполномоченным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вышеуказанных нарушений в одном из Заявлений, представленных одновременно с декларацией по косвенным налогам, мотивированный отказ в подтверждении факта уплаты косвенных налогов производится только по тем Заявлениям, по которым выявлены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Заявления, представленные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 Налогового кодекса, отражаются в дополнительной декларации по косвенным налогам по импортированным товарам.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подтверждения факта уплаты косвенных налогов по</w:t>
      </w:r>
      <w:r>
        <w:br/>
      </w:r>
      <w:r>
        <w:rPr>
          <w:rFonts w:ascii="Times New Roman"/>
          <w:b/>
          <w:i w:val="false"/>
          <w:color w:val="000000"/>
        </w:rPr>
        <w:t>Заявлениям, представленным в электронном виде,</w:t>
      </w:r>
      <w:r>
        <w:br/>
      </w:r>
      <w:r>
        <w:rPr>
          <w:rFonts w:ascii="Times New Roman"/>
          <w:b/>
          <w:i w:val="false"/>
          <w:color w:val="000000"/>
        </w:rPr>
        <w:t>либо мотивированного отказа в таком подтверждении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 органами государственных доходов факта уплаты косвенных налогов по Заявлениям, представленным в электронном виде, заверенном электронной цифровой подписью,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кодекса, производится в течение десяти рабочих дней со дня его поступления путем направления налогоплательщику Уведомления о подтверждении в электронном виде, заверенном электронной цифровой подписью должностного лица,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отзыва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 Налогового кодекса, налогоплательщик обязан представить новое Заявление в электронном виде, заверенное электронной цифровой подписью,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подтверждении факта уплаты косвенных налогов производится органом государственных доходов в течение десяти рабочих дней со дня поступления Заявления в электронном виде, заверенном электронной цифровой подписью, путем направления налогоплательщику мотивированного отказа, заверенного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мотивированном отказе указываются выявленные несоответствия (нарушения), а также необходимость отзыва представленного Заявления и представления нового Заявления.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Мотивированный отказ в подтверждении факта уплаты косвенных налогов осуществляется в случаях, указанных в подпунктах 1), 4) и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выявления в одном из Заявлений, представленных одновременно с декларацией по косвенным налогам, мотивированный отказ в подтверждении факта уплаты косвенных налогов производится только по тем Заявлениям, по которым выявлены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Заявления, представленные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 Налогового кодекса, отражаются в дополнительной декларации по косвенным налогам по импортированным товарам.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подакцизным 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27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подтверждении факта уплаты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по импортированным товарам и акциза по импортированным</w:t>
      </w:r>
      <w:r>
        <w:br/>
      </w:r>
      <w:r>
        <w:rPr>
          <w:rFonts w:ascii="Times New Roman"/>
          <w:b/>
          <w:i w:val="false"/>
          <w:color w:val="000000"/>
        </w:rPr>
        <w:t>подакцизным товарам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уведомляет Вас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(при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БИН (ИИН)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 отказе в подтверждении факта уплаты косвенных налогов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Заявлению о ввозе товаров и уплате косвенных налогов (форма 328.00)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Заявления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_____________________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Регистрационный номер Заявления о ввозе товаров и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косвенных налогов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Регистрационный номер Декларации по косвенным налогам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импортированным товарам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Вид Декларации по косвенным налогам по импортированным товарам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Налоговый период: месяц __________ год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следующим причинам (укажите Х в соответствующей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85"/>
        <w:gridCol w:w="1615"/>
      </w:tblGrid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установления несоответствия сведений, указанных в Заявлении, сведениям, содержащимся в представленной декларации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276-20 Налогового кодекса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4) неуплаты, а также уплаты не в полном объеме исчисленных сумм косвенных налогов, указанных в Заявлении, представленном одновременно с декларацией по косвенным налогам по импортированным товарам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5) занижения размера облагаемого импорта и (или) сумм НДС по импортированным товарам, в связи с которым осуществляется корректировка размера облагаемого импорта в порядке, установленном Правительством Республики Казахстан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6) несоответствия количества Заявлений, представленных на бумажном носителе, количеству Заявлений, отраженных в реестре заявлений о ввозе товаров и уплате косвенных налогов, являющемся приложением к декларации по косвенным налогам по импортированным товарам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7) заполнения Заявления не в соответствии с Правилами заполнения и представления заявления о ввозе товаров и уплате косвенных налогов, утвержденными уполномоченным органом Республики Казахстан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8) непредставления документов,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276-20 Налогового кодекса.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Суть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вышеизложенного необходимо отозвать представленное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ввозе товаров и уплате косвенных налогов и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Заявление с устранением нарушений в течение пятнадцати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с даты получения мотивированного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для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Отметка о вручении (отправлении)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(Фамилия, имя, отчество (при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Отметка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Фамилия, имя, отчество (при наличии)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подакцизным 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27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факта уплаты косвенных налогов</w:t>
      </w:r>
      <w:r>
        <w:br/>
      </w:r>
      <w:r>
        <w:rPr>
          <w:rFonts w:ascii="Times New Roman"/>
          <w:b/>
          <w:i w:val="false"/>
          <w:color w:val="000000"/>
        </w:rPr>
        <w:t>(освобождения либо иного порядка уплаты)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покупателя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заявления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ХХХХХХХХ от ХХ.ХХ.ХХХХ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заявления о ввозе товаров и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косвенных налогов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отзываемого заявления о ввозе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и уплате косвенных налогов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корректируемого заявления о ввозе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и уплате косвенных налогов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 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органа, подтвердившего факт уплаты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факт уплаты косвенных налогов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по косвенным налогам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импортированным товарам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3392"/>
        <w:gridCol w:w="551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валюты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прикладного сервера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налогоплательщика\Регистрационный номер Заявления\Лист 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