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225" w14:textId="c9a8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19 декабря 2014 года № 39-222 "О бюджете Талгарского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27 мая 2015 года № 44-265. Зарегистрировано Депараментом юстиции Алматинской области 08 июня 2015 года № 3202.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26 декабря 2014 года № 2975, опубликованного в районной газете "Талгар" от 17 января 2015 года № 3 (4090)),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9 февраля 2015 года № 40-237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18 февраля 2015 года № 3064, опубликованного в районной газете "Талгар" от 27 февраля 2015 года № 09 (4147)),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12048281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1812691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1293521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8926150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3958054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2709084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2259012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12143854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36225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36225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36225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тарифная политика, развитие малого и среднего бизнеса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Кисибаева А.) </w:t>
      </w:r>
      <w:r>
        <w:rPr>
          <w:rFonts w:ascii="Times New Roman"/>
          <w:b w:val="false"/>
          <w:i w:val="false"/>
          <w:color w:val="000000"/>
          <w:sz w:val="28"/>
        </w:rPr>
        <w:t>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Басибекова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района от 27 мая 2015 года № 44-265 в решение Талгарского маслихата от 19 декабря 2014 года № 39-222 "О районном бюджете" Талгарского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Талгарского района от 19 декабря 2014 года № 39-222 "О районном бюджете Талгарского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