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965d" w14:textId="cdd9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3 октября 2015 года № 59-297. Зарегистрировано Департаментом юстиции Алматинской области 28 октября 2015 года № 3505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Сарка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лю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