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897" w14:textId="3ea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04 сентября 2015 года № 5-53-361. Зарегистрировано Департаментом юстиции Алматинской области 06 октября 2015 года № 3466. Утратило силу решением Панфиловского районного маслихата Алматинской области от 17 мая 2018 года № 6-36-224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6-36-224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Панфиловского районного маслихата "По аграрным вопросам, бюджету, экономике, предпринимательству, производству, автомобильным дорогам и строительству".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№ 5-53-361 от "4" сентября 2015 года "Об установлении единых ставок фиксированного налога по Панфиловскому району"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Панфиловского района на единицу объекта налогообложения в месяц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