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538c" w14:textId="a2b5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15 мая 2015 года № 5-48-330. Зарегистрировано Департаментом юстиции Алматитнской области 28 мая 2015 года № 3184. Утратило силу решением Панфиловского районного маслихата Алматинской области от 23 декабря 2016 года № 6-12-87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Панфиловского районного маслихата Алматинской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6-12-87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Нуралинову Кульбан Нуртаевну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образования, здравоохранения, культуры, социальной политики, по делам молодежи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15 мая 2015 года № 5-48-330 "Об определении размераи порядка оказания жилищной помощи малообеспеченным семьям (гражданам) Панфиловского района"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 - 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Панфиловского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– веб-портал "электронного правительства" www.egov.kz-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Панфиловском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являющимися нанимателями (поднанимателями) жилых помещений (квартир) вгосударственном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10килограмм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 на один месяц: на 1-го человека –45 киловатт, на 2-х человек –90 киловатт, на 3-х человек – 135 киловатт, на 4-х и более человек –150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– накаждого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для потребителей твердого топлива: на жилые дома с печным отоплением – четыретонны угля на отопительный сезон.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