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029" w14:textId="f22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октября 2015 года № 49-260. Зарегистрировано Департаментом юстиции Алматинской области 25 ноября 2015 года № 3582. Утратило силу решением Райымбекского районного маслихата Алматинской области от 05 февраля 2016 года № 55-286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55-286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Райымбекскому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отношении Райымбекского района" (по согласованию Р. Адилжанов)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Райымбекского районного маслихата "По промышленности, строительства, связи, транспорта, коммуникации, энергетики, топливных ресурсов и сельского хозяйства, регулированию земельных отношении, охране окружающей среды, рациональному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