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e8a6" w14:textId="e36e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Райымбекского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30 марта 2015 года № 43-227. Зарегистрировано Департаментом юстиции Алматинской области 20 апреля 2015 года № 3143. Утратило силу решением Райымбекского районного маслихата Алматинской области от 6 февраля 2024 года № 18-104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Райымбекского районного маслихата Алматинской области от 06.02.2024 </w:t>
      </w:r>
      <w:r>
        <w:rPr>
          <w:rFonts w:ascii="Times New Roman"/>
          <w:b w:val="false"/>
          <w:i w:val="false"/>
          <w:color w:val="000000"/>
          <w:sz w:val="28"/>
        </w:rPr>
        <w:t>№ 18-104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Райымбекский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Вступительная часть с изменениями, внесенными решением Райымбекского районного маслихата Алматинской области от 15.03.2017 </w:t>
      </w:r>
      <w:r>
        <w:rPr>
          <w:rFonts w:ascii="Times New Roman"/>
          <w:b w:val="false"/>
          <w:i w:val="false"/>
          <w:color w:val="000000"/>
          <w:sz w:val="28"/>
        </w:rPr>
        <w:t>№ 14-81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размер и порядок оказания жилищной помощи малообеспеченным семьям (гражданам) Райымбекского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30 июля 2014 года № 33-170 "Об определении размера и порядка оказания жилищной помощи малообеспеченным семьям (гражданам) по Райымбекскому району" (зарегистрированного в Реестре государственной регистрации нормативных правовых актов от 3 сентября 2014 года за № 2841, опубликованного в районной газете "Хантанири" от 10 сентября 2014 года № 34 (7836)).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постоянную комиссию Райымбекского районного маслихата "По вопросам средств массовой информации, сохранения общественного порядка и работы с общественными объединениями, защиты прав и законных интересов граждан, языка, культуры, спорта, здравоохранения, образования, занятости, социальной защиты населения".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руководителя отдела занятости и социальных программ Райымбекского района Зыкаева Халыка Сансызбаевича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Райымбекского районного маслихата от 30 марта 2015 года № 43-227 "Об определении размера и порядка оказания жилищной помощи малообеспеченным семьям (гражданам) Райымбекского района" 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 семьям (гражданам)</w:t>
      </w:r>
    </w:p>
    <w:bookmarkEnd w:id="1"/>
    <w:p>
      <w:pPr>
        <w:spacing w:after="0"/>
        <w:ind w:left="0"/>
        <w:jc w:val="both"/>
      </w:pPr>
      <w:bookmarkStart w:name="z16" w:id="2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размер и порядок оказания жилищной помощи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Вступительная часть приложения с изменениями, внесенными решением Райымбекского районного маслихата Алматинской области от 15.03.2017 </w:t>
      </w:r>
      <w:r>
        <w:rPr>
          <w:rFonts w:ascii="Times New Roman"/>
          <w:b w:val="false"/>
          <w:i w:val="false"/>
          <w:color w:val="000000"/>
          <w:sz w:val="28"/>
        </w:rPr>
        <w:t>№ 14-81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p>
      <w:pPr>
        <w:spacing w:after="0"/>
        <w:ind w:left="0"/>
        <w:jc w:val="both"/>
      </w:pPr>
      <w:bookmarkStart w:name="z19" w:id="4"/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используются следующие основные понятия: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совокупному доходу семьи (гражданина) в процентах;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орган управления объектом кондоминиума - физическое или юридическое лицо, осуществляющее функции по управлению объектом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уполномоченный орган - государственное учреждение "Отдел занятости и социальных программ Райымбекского района" осуществляющее назначение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государственная корпорация - некоммерческое акционерное общество "Государственная корпорация "Правительство для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веб-портал - веб-портал "электронного правительства"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оказываемым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расходы на содержание общего имущества объекта кондоминиума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на приобретение, установку, эксплуатацию и проверку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 накопление денег на предстоящий в будущем капитальный ремонт общего имущества объекта кондоминиума или отдельных его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малообеспеченные семьи (граждане) - лица, которые в соответствии с жилищным законодательством Республики Казахстан имеют право на получения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Райымбекского районного маслихата Алматинской области от 25.05.2015 </w:t>
      </w:r>
      <w:r>
        <w:rPr>
          <w:rFonts w:ascii="Times New Roman"/>
          <w:b w:val="false"/>
          <w:i w:val="false"/>
          <w:color w:val="000000"/>
          <w:sz w:val="28"/>
        </w:rPr>
        <w:t>№ 45-244</w:t>
      </w:r>
      <w:r>
        <w:rPr>
          <w:rFonts w:ascii="Times New Roman"/>
          <w:b w:val="false"/>
          <w:i w:val="false"/>
          <w:color w:val="ff0000"/>
          <w:sz w:val="28"/>
        </w:rPr>
        <w:t xml:space="preserve">, 15.03.2017 </w:t>
      </w:r>
      <w:r>
        <w:rPr>
          <w:rFonts w:ascii="Times New Roman"/>
          <w:b w:val="false"/>
          <w:i w:val="false"/>
          <w:color w:val="000000"/>
          <w:sz w:val="28"/>
        </w:rPr>
        <w:t>№ 14-81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Жилищная помощь предоставляется за счет средств местного бюджета малообеспеченным семьям (гражданам), постоянно проживающим в Райымбекском районе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являющимися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арендной платы за пользование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Доля предельно допустимого уровня расходов устанавливается к совокупному доходу семьи в размере десяти процентов.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Жилищная помощь не назначается: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безработным, не зарегистрированным в уполномоченных органах по вопросам занятости и трудоспособным гражданам Республики Казахстан,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І и ІІ группы, лицами старше восьмидесяти лет, детьми в возрасте до трех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безработным, без уважительных причин отказавшимся от предложенного уполномоченным органом трудоустройства, в том числе на социальное рабочее место или общественную работу, от профессиональной подготовки, переподготовки, повышение квалификации, самовольно прекратившим участие в таких работах и обучении.</w:t>
      </w:r>
    </w:p>
    <w:bookmarkStart w:name="z4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и порядок оказания жилищной помощи</w:t>
      </w:r>
    </w:p>
    <w:bookmarkEnd w:id="5"/>
    <w:p>
      <w:pPr>
        <w:spacing w:after="0"/>
        <w:ind w:left="0"/>
        <w:jc w:val="both"/>
      </w:pPr>
      <w:bookmarkStart w:name="z41" w:id="6"/>
      <w:r>
        <w:rPr>
          <w:rFonts w:ascii="Times New Roman"/>
          <w:b w:val="false"/>
          <w:i w:val="false"/>
          <w:color w:val="000000"/>
          <w:sz w:val="28"/>
        </w:rPr>
        <w:t>
      6. Расчетным периодом для назначения жилищной помощи считается квартал года, в котором подано заявление со всеми необходимыми документами.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теряет право на получение жилищной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Для назначения жилищной помощи гражданин (семья) обращается в государственную корпорацию или веб-портал и предоставляет документы согласно пункту 9 стандарта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319"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Райымбекского районного маслихата Алматинской област от 15.03.2017 </w:t>
      </w:r>
      <w:r>
        <w:rPr>
          <w:rFonts w:ascii="Times New Roman"/>
          <w:b w:val="false"/>
          <w:i w:val="false"/>
          <w:color w:val="000000"/>
          <w:sz w:val="28"/>
        </w:rPr>
        <w:t>№ 14-81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Заявления рассматриваются в установленном законодательством Республики Казахстан сроки и результатом оказания государственной услуги является уведомление о назначении жилищной помощи или обоснованный ответ об отказе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Получатели жилищной помощи в течении пятнадцати календарных дней извещают уполномоченный орган об обстоятельствах, влияющих на право получения жилищной помощи или ее размер.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случаях, когда заявитель своевременно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Излишне выплаченные суммы подлежат возврату в добровольном порядке, а в случае отказа -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Порядок исчисления совокупного дохода семьи (гражданина), претендующей на получение жилищной помощи рассчитывается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установлении ими тарифов (цен) на оказываемые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Тарифы и нормы потребления коммунальных услуг предоставляются поставщиками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При назначении жилищной помощи учитываются следующие нормы: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потребление газа - 10 килограмм (1 маленький баллон) в месяц на семью;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потребление электроэнергии: на 1-го человека - 70 киловатт в месяц, для семьи из 4-х и более человек - 250 киловатт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нормы на водоснабжение - на каждого члена семьи, при наличии приборов учета по показаниям, но не выше действующих норм;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 содержание жилого дома (жилого здания) согласно счета о размере целевого взноса;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для потребителей твердого топлива: на жилые дома с печным отоплением - шесть тонн угля на отопительный сезон.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При расчете стоимости твердого топлива учитывается средняя цена сложившаяся за предыдущий квартал в регионе.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и выплата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Финансирование выплат жилищной помощи осуществляется в пределах средств, предусмотренных бюджетом района на соответствующий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Start w:name="z7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</w:t>
      </w:r>
    </w:p>
    <w:bookmarkEnd w:id="7"/>
    <w:bookmarkStart w:name="z7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