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98e" w14:textId="6869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07 августа 2015 года № 45-5. Зарегистрировано Департаментом юстиции Алматинской области 08 сентября 2015 года № 3388. Утратило силу решением Карасайского районного маслихата Алматинской области от 3 марта 2020 года № 52-3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за счет бюджетных средств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Карасайского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9 декабря 2013 года № 25-7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ветенарии, проживающим и работающим в сельской местности" (зарегистрированного в Реестре государственной регистрации нормативных правовых актов 23 декабря 2013 года № 2529, опубликованного в районной газете "Заман жаршысы" 18 января 2014 года № 3 (8069)).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Карасайского района" (по согласованию М.Н. Жумагулов)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социальной защите, занятости, образованию, здравоохранению, культуре, языку и развитию массового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45-й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Карасайского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