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28c5" w14:textId="ec02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Енбекшиказахского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25 августа 2015 года № 50-2. Зарегистрировано Департаментом юстиции Алматинской области 25 сентября 2015 года № 3449. Утратило силу решением маслихата Енбекшиказахского районного маслихата Алматинской области от 11 мая 2018 года № 29-40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Енбекшиказахского районного маслихата Алматинской области от 11.05.2018 </w:t>
      </w:r>
      <w:r>
        <w:rPr>
          <w:rFonts w:ascii="Times New Roman"/>
          <w:b w:val="false"/>
          <w:i w:val="false"/>
          <w:color w:val="000000"/>
          <w:sz w:val="28"/>
        </w:rPr>
        <w:t>№ 29-40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Енбекшиказахского районного маслихата"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Джелдикбаеву Айкерим Алчиновну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Жанабаева Куанышбека Нургалиевича.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50-сессии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Енбекшиказахского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августа 2015 года № 50-2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"Аппарат Енбекшиказахского районного маслихата"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Енбекшиказахского районного маслихата"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Енбекшиказахского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Енбекшиказахского районного маслихата" осуществляет свою деятельность в 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Енбекшиказахского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Енбекшиказахского районного маслихата"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Енбекшиказахского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Енбекшиказахского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маслихата государственного учреждения "Аппарат Енбекшиказахского районного маслихата"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"Аппарат Енбекшиказахского районного маслихата" утверждаются в соответствии с действующим законодательством.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040402, Республика Казахстан, Алматинская область, Енбекшиказахский район, город Есик, проспект Жамбыла,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Енбекшиказахского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"Аппарат Енбекшиказахского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Енбекшиказахского районного маслихата"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Енбекшиказахского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Енбекшиказахского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Енбекшиказахского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Енбекшиказахского районного маслихата"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 "Аппарат Енбекшиказахского районного маслихата": информационно-аналитическое,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организационно-правовое и материально-техническое обеспечение деятельности районного маслихата и его органов, оказание помощи депутатам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осуществлении их полномочий.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организационных, документационных, правовых,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иных функций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оказывать консультативно-методическую, информационную, организационно-техническую и иную помощь должностным лицам </w:t>
      </w:r>
      <w:r>
        <w:rPr>
          <w:rFonts w:ascii="Times New Roman"/>
          <w:b w:val="false"/>
          <w:i w:val="false"/>
          <w:color w:val="000000"/>
          <w:sz w:val="28"/>
        </w:rPr>
        <w:t>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обеспечивать протоколирование сессий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иные права и обязанности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действующим законодательством Республики Казахстан.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Енбекшиказахского районного маслихата"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Енбекшиказахского районного маслихата" осуществляется секретарем маслихата, который несет персональную ответственность за выполнение возложенных на государственное учреждение "Аппарат Енбекшиказахского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Енбекшиказахского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Енбекшиказахского районного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Енбекшиказахского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содействует депутатам маслихата в осуществлении ими своих полномочий, обеспечивает их необходимой информацией, рассматривает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 деятельностью аппарата маслихата, назначает на должность и освобождает от </w:t>
      </w:r>
      <w:r>
        <w:rPr>
          <w:rFonts w:ascii="Times New Roman"/>
          <w:b w:val="false"/>
          <w:i w:val="false"/>
          <w:color w:val="000000"/>
          <w:sz w:val="28"/>
        </w:rPr>
        <w:t>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его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 вопросам своей компетенции издает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представляет маслихат в отношениях с государственными органами, организациями, органами местного самоуправления и общественными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опубликование решений маслихата, определяет меры по контролю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выполняет по решению маслихата иные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секретаря маслихата государственного учреждения "Аппарат Енбекшиказахского районного маслихата" в период его отсутствия осуществляется лицом, его заменяющим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Енбекшиказахского районного маслихата"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8"/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  <w:r>
        <w:rPr>
          <w:rFonts w:ascii="Times New Roman"/>
          <w:b/>
          <w:i w:val="false"/>
          <w:color w:val="000000"/>
        </w:rPr>
        <w:t>"Аппарат Енбекшиказахского районного маслихата"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Енбекшиказахского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"Аппарат Енбекшиказахского районного маслихата" формируется за счет имущества, переданного ему собственником, а также имущества (включая денежные доходы), </w:t>
      </w:r>
      <w:r>
        <w:rPr>
          <w:rFonts w:ascii="Times New Roman"/>
          <w:b w:val="false"/>
          <w:i w:val="false"/>
          <w:color w:val="000000"/>
          <w:sz w:val="28"/>
        </w:rPr>
        <w:t>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Енбекшиказахского районного маслихата"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Енбекшиказахского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7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</w:t>
      </w:r>
      <w:r>
        <w:rPr>
          <w:rFonts w:ascii="Times New Roman"/>
          <w:b/>
          <w:i w:val="false"/>
          <w:color w:val="000000"/>
        </w:rPr>
        <w:t>"Аппарат Енбекшиказахского районного маслихата"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Реорганизация и упразднение государственного учреждения "Аппарат Енбекшиказахского районного маслихата" осуществляются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