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58f2" w14:textId="7ff5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мая 2015 года № 64. Зарегистрировано Департаментом юстиции Алматинской области 10 июня 2015 года № 3220.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№ 64 от 12 мая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Балхашского района" (далее – Отдел) является государственным органом Республики Казахстан, осуществляющим руководство в сфере земельных отношений на территории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040300, Республика Казахстан, Алматинская область, Балхашский район, село Баканас, улица Конаева,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земельных отношений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Балхашского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Балхашского района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Балхашского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выдача паспортов земельных участков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 бесхозяйных земельных участков и организация работы по постановке их на 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