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4608" w14:textId="08b4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1 сентября 2015 года № 53-2. Зарегистрировано Департаментом юстиции Алматинской области 28 октября 2015 года № 3504. Утратило силу решением Алакольского районного маслихата Алматинской области от 1 апреля 2016 года № 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444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Алаколь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Алакольского района" (по согласованию Д.Оспа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"По вопросам транспорта, связи, строительства, сельского хозяйства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