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dc7c" w14:textId="4b9d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города Текели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Текели Алматинской области от 18 июня 2015 года № 6. Зарегистрировано Департаментом юстиции Алматинской области 29 июля 2015 года № 3307. Утратило силу решением акима города Текели Алматинской области от 27 января 2017 года № 1</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акима города Текели Алматинской области от 27.01.2017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 города Текели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акимата города Текели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2. Возложить на руководителя аппарата акима города Менисова Бакытжана Запировича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акимата города.</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возложить на руководителя аппарата акима города Менисова Бакытжана Запировича.</w:t>
      </w:r>
      <w:r>
        <w:br/>
      </w:r>
      <w:r>
        <w:rPr>
          <w:rFonts w:ascii="Times New Roman"/>
          <w:b w:val="false"/>
          <w:i w:val="false"/>
          <w:color w:val="000000"/>
          <w:sz w:val="28"/>
        </w:rPr>
        <w:t>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Кайнарбеков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утвержденное решением акима города Текели от 18 июня 2015 года № 6 "Об утверждении Регламента акимата города Текели"</w:t>
            </w:r>
          </w:p>
        </w:tc>
      </w:tr>
    </w:tbl>
    <w:bookmarkStart w:name="z11" w:id="0"/>
    <w:p>
      <w:pPr>
        <w:spacing w:after="0"/>
        <w:ind w:left="0"/>
        <w:jc w:val="left"/>
      </w:pPr>
      <w:r>
        <w:rPr>
          <w:rFonts w:ascii="Times New Roman"/>
          <w:b/>
          <w:i w:val="false"/>
          <w:color w:val="000000"/>
        </w:rPr>
        <w:t xml:space="preserve"> Регламент акимата города Текели</w:t>
      </w:r>
    </w:p>
    <w:bookmarkEnd w:id="0"/>
    <w:bookmarkStart w:name="z12"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Акимат города Текели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 </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 xml:space="preserve">Количество членов акимата определяется акимом. </w:t>
      </w:r>
      <w:r>
        <w:br/>
      </w:r>
      <w:r>
        <w:rPr>
          <w:rFonts w:ascii="Times New Roman"/>
          <w:b w:val="false"/>
          <w:i w:val="false"/>
          <w:color w:val="000000"/>
          <w:sz w:val="28"/>
        </w:rPr>
        <w:t>
      </w:t>
      </w:r>
      <w:r>
        <w:rPr>
          <w:rFonts w:ascii="Times New Roman"/>
          <w:b w:val="false"/>
          <w:i w:val="false"/>
          <w:color w:val="000000"/>
          <w:sz w:val="28"/>
        </w:rPr>
        <w:t>Персональный состав акимата определяется акимом и согласовывается решением сессии Текелийского городского маслихата.</w:t>
      </w:r>
      <w:r>
        <w:br/>
      </w:r>
      <w:r>
        <w:rPr>
          <w:rFonts w:ascii="Times New Roman"/>
          <w:b w:val="false"/>
          <w:i w:val="false"/>
          <w:color w:val="000000"/>
          <w:sz w:val="28"/>
        </w:rPr>
        <w:t>
      </w:t>
      </w:r>
      <w:r>
        <w:rPr>
          <w:rFonts w:ascii="Times New Roman"/>
          <w:b w:val="false"/>
          <w:i w:val="false"/>
          <w:color w:val="000000"/>
          <w:sz w:val="28"/>
        </w:rPr>
        <w:t>3. Деятельность акимата регулируется Конституцией Республики Казахстан, Законом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Регламентом.</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города (далее - аппарат).</w:t>
      </w:r>
      <w:r>
        <w:br/>
      </w:r>
      <w:r>
        <w:rPr>
          <w:rFonts w:ascii="Times New Roman"/>
          <w:b w:val="false"/>
          <w:i w:val="false"/>
          <w:color w:val="000000"/>
          <w:sz w:val="28"/>
        </w:rPr>
        <w:t>
      </w:t>
      </w:r>
      <w:r>
        <w:rPr>
          <w:rFonts w:ascii="Times New Roman"/>
          <w:b w:val="false"/>
          <w:i w:val="false"/>
          <w:color w:val="000000"/>
          <w:sz w:val="28"/>
        </w:rPr>
        <w:t>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Закона Республики Казахстан "Об административных процедурах", нормативных правовых актов Правительства и утверждаемом акимом города (далее - аким).</w:t>
      </w:r>
      <w:r>
        <w:br/>
      </w:r>
      <w:r>
        <w:rPr>
          <w:rFonts w:ascii="Times New Roman"/>
          <w:b w:val="false"/>
          <w:i w:val="false"/>
          <w:color w:val="000000"/>
          <w:sz w:val="28"/>
        </w:rPr>
        <w:t>
      </w:t>
      </w:r>
      <w:r>
        <w:rPr>
          <w:rFonts w:ascii="Times New Roman"/>
          <w:b w:val="false"/>
          <w:i w:val="false"/>
          <w:color w:val="000000"/>
          <w:sz w:val="28"/>
        </w:rPr>
        <w:t>5-1.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6.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городского бюджета (далее - исполнительные органы). </w:t>
      </w:r>
      <w:r>
        <w:br/>
      </w:r>
      <w:r>
        <w:rPr>
          <w:rFonts w:ascii="Times New Roman"/>
          <w:b w:val="false"/>
          <w:i w:val="false"/>
          <w:color w:val="000000"/>
          <w:sz w:val="28"/>
        </w:rPr>
        <w:t>
      </w:t>
      </w:r>
      <w:r>
        <w:rPr>
          <w:rFonts w:ascii="Times New Roman"/>
          <w:b w:val="false"/>
          <w:i w:val="false"/>
          <w:color w:val="000000"/>
          <w:sz w:val="28"/>
        </w:rPr>
        <w:t>Перечень вопросов, планируемых к рассмотрению на заседаниях акимата, утверждается акимом. </w:t>
      </w:r>
      <w:r>
        <w:br/>
      </w:r>
      <w:r>
        <w:rPr>
          <w:rFonts w:ascii="Times New Roman"/>
          <w:b w:val="false"/>
          <w:i w:val="false"/>
          <w:color w:val="000000"/>
          <w:sz w:val="28"/>
        </w:rPr>
        <w:t>
      </w:t>
      </w:r>
      <w:r>
        <w:rPr>
          <w:rFonts w:ascii="Times New Roman"/>
          <w:b w:val="false"/>
          <w:i w:val="false"/>
          <w:color w:val="000000"/>
          <w:sz w:val="28"/>
        </w:rPr>
        <w:t>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w:t>
      </w:r>
      <w:r>
        <w:rPr>
          <w:rFonts w:ascii="Times New Roman"/>
          <w:b w:val="false"/>
          <w:i w:val="false"/>
          <w:color w:val="000000"/>
          <w:sz w:val="28"/>
        </w:rPr>
        <w:t>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Заседания акимата проводятся не реже одного раза в месяц и созываются акимом. </w:t>
      </w:r>
      <w:r>
        <w:br/>
      </w:r>
      <w:r>
        <w:rPr>
          <w:rFonts w:ascii="Times New Roman"/>
          <w:b w:val="false"/>
          <w:i w:val="false"/>
          <w:color w:val="000000"/>
          <w:sz w:val="28"/>
        </w:rPr>
        <w:t>
      </w:t>
      </w:r>
      <w:r>
        <w:rPr>
          <w:rFonts w:ascii="Times New Roman"/>
          <w:b w:val="false"/>
          <w:i w:val="false"/>
          <w:color w:val="000000"/>
          <w:sz w:val="28"/>
        </w:rPr>
        <w:t>9. На заседаниях акимата председательствует аким, а в его отсутствие - заместитель, исполняющий обязанности акима. </w:t>
      </w:r>
      <w:r>
        <w:br/>
      </w:r>
      <w:r>
        <w:rPr>
          <w:rFonts w:ascii="Times New Roman"/>
          <w:b w:val="false"/>
          <w:i w:val="false"/>
          <w:color w:val="000000"/>
          <w:sz w:val="28"/>
        </w:rPr>
        <w:t>
      </w:t>
      </w:r>
      <w:r>
        <w:rPr>
          <w:rFonts w:ascii="Times New Roman"/>
          <w:b w:val="false"/>
          <w:i w:val="false"/>
          <w:color w:val="000000"/>
          <w:sz w:val="28"/>
        </w:rPr>
        <w:t>10. Заседания акимата, как правило, являются открытыми и ведутся на государственном и (или) русском языках. </w:t>
      </w:r>
      <w:r>
        <w:br/>
      </w:r>
      <w:r>
        <w:rPr>
          <w:rFonts w:ascii="Times New Roman"/>
          <w:b w:val="false"/>
          <w:i w:val="false"/>
          <w:color w:val="000000"/>
          <w:sz w:val="28"/>
        </w:rPr>
        <w:t>
      </w:t>
      </w:r>
      <w:r>
        <w:rPr>
          <w:rFonts w:ascii="Times New Roman"/>
          <w:b w:val="false"/>
          <w:i w:val="false"/>
          <w:color w:val="000000"/>
          <w:sz w:val="28"/>
        </w:rPr>
        <w:t>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11. Заседание акимата считается правомочным, если в нем принимает участие не менее двух третей членов акимата. </w:t>
      </w:r>
      <w:r>
        <w:br/>
      </w:r>
      <w:r>
        <w:rPr>
          <w:rFonts w:ascii="Times New Roman"/>
          <w:b w:val="false"/>
          <w:i w:val="false"/>
          <w:color w:val="000000"/>
          <w:sz w:val="28"/>
        </w:rPr>
        <w:t>
      </w:t>
      </w:r>
      <w:r>
        <w:rPr>
          <w:rFonts w:ascii="Times New Roman"/>
          <w:b w:val="false"/>
          <w:i w:val="false"/>
          <w:color w:val="000000"/>
          <w:sz w:val="28"/>
        </w:rPr>
        <w:t>По результатам рассмотрения вопроса на заседании акимата принимается постановление.</w:t>
      </w:r>
      <w:r>
        <w:br/>
      </w:r>
      <w:r>
        <w:rPr>
          <w:rFonts w:ascii="Times New Roman"/>
          <w:b w:val="false"/>
          <w:i w:val="false"/>
          <w:color w:val="000000"/>
          <w:sz w:val="28"/>
        </w:rPr>
        <w:t>
      </w:t>
      </w:r>
      <w:r>
        <w:rPr>
          <w:rFonts w:ascii="Times New Roman"/>
          <w:b w:val="false"/>
          <w:i w:val="false"/>
          <w:color w:val="000000"/>
          <w:sz w:val="28"/>
        </w:rPr>
        <w:t>Постановления принимаются большинством голосов присутствующих членов акимата. </w:t>
      </w:r>
      <w:r>
        <w:br/>
      </w:r>
      <w:r>
        <w:rPr>
          <w:rFonts w:ascii="Times New Roman"/>
          <w:b w:val="false"/>
          <w:i w:val="false"/>
          <w:color w:val="000000"/>
          <w:sz w:val="28"/>
        </w:rPr>
        <w:t>
      </w:t>
      </w:r>
      <w:r>
        <w:rPr>
          <w:rFonts w:ascii="Times New Roman"/>
          <w:b w:val="false"/>
          <w:i w:val="false"/>
          <w:color w:val="000000"/>
          <w:sz w:val="28"/>
        </w:rPr>
        <w:t>12. На заседаниях акимата могут присутствовать депутаты Парламента Республики Казахстан, маслихата, аким Руднечного сельского округа,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 </w:t>
      </w:r>
      <w:r>
        <w:br/>
      </w:r>
      <w:r>
        <w:rPr>
          <w:rFonts w:ascii="Times New Roman"/>
          <w:b w:val="false"/>
          <w:i w:val="false"/>
          <w:color w:val="000000"/>
          <w:sz w:val="28"/>
        </w:rPr>
        <w:t>
      </w:t>
      </w:r>
      <w:r>
        <w:rPr>
          <w:rFonts w:ascii="Times New Roman"/>
          <w:b w:val="false"/>
          <w:i w:val="false"/>
          <w:color w:val="000000"/>
          <w:sz w:val="28"/>
        </w:rPr>
        <w:t>13.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w:t>
      </w:r>
      <w:r>
        <w:rPr>
          <w:rFonts w:ascii="Times New Roman"/>
          <w:b w:val="false"/>
          <w:i w:val="false"/>
          <w:color w:val="000000"/>
          <w:sz w:val="28"/>
        </w:rPr>
        <w:t>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 </w:t>
      </w:r>
      <w:r>
        <w:br/>
      </w:r>
      <w:r>
        <w:rPr>
          <w:rFonts w:ascii="Times New Roman"/>
          <w:b w:val="false"/>
          <w:i w:val="false"/>
          <w:color w:val="000000"/>
          <w:sz w:val="28"/>
        </w:rPr>
        <w:t>
      </w:t>
      </w:r>
      <w:r>
        <w:rPr>
          <w:rFonts w:ascii="Times New Roman"/>
          <w:b w:val="false"/>
          <w:i w:val="false"/>
          <w:color w:val="000000"/>
          <w:sz w:val="28"/>
        </w:rPr>
        <w:t>проект и справка, как правило, не должны превышать 5 страниц текста, напечатанного через два интервала; </w:t>
      </w:r>
      <w:r>
        <w:br/>
      </w:r>
      <w:r>
        <w:rPr>
          <w:rFonts w:ascii="Times New Roman"/>
          <w:b w:val="false"/>
          <w:i w:val="false"/>
          <w:color w:val="000000"/>
          <w:sz w:val="28"/>
        </w:rPr>
        <w:t>
      </w:t>
      </w:r>
      <w:r>
        <w:rPr>
          <w:rFonts w:ascii="Times New Roman"/>
          <w:b w:val="false"/>
          <w:i w:val="false"/>
          <w:color w:val="000000"/>
          <w:sz w:val="28"/>
        </w:rPr>
        <w:t>проект и справка по каждому вопросу должны иметь идентичные заголовки;</w:t>
      </w:r>
      <w:r>
        <w:br/>
      </w:r>
      <w:r>
        <w:rPr>
          <w:rFonts w:ascii="Times New Roman"/>
          <w:b w:val="false"/>
          <w:i w:val="false"/>
          <w:color w:val="000000"/>
          <w:sz w:val="28"/>
        </w:rPr>
        <w:t>
      </w:t>
      </w:r>
      <w:r>
        <w:rPr>
          <w:rFonts w:ascii="Times New Roman"/>
          <w:b w:val="false"/>
          <w:i w:val="false"/>
          <w:color w:val="000000"/>
          <w:sz w:val="28"/>
        </w:rPr>
        <w:t>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w:t>
      </w:r>
      <w:r>
        <w:rPr>
          <w:rFonts w:ascii="Times New Roman"/>
          <w:b w:val="false"/>
          <w:i w:val="false"/>
          <w:color w:val="000000"/>
          <w:sz w:val="28"/>
        </w:rPr>
        <w:t>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 </w:t>
      </w:r>
      <w:r>
        <w:br/>
      </w:r>
      <w:r>
        <w:rPr>
          <w:rFonts w:ascii="Times New Roman"/>
          <w:b w:val="false"/>
          <w:i w:val="false"/>
          <w:color w:val="000000"/>
          <w:sz w:val="28"/>
        </w:rPr>
        <w:t>
      </w:t>
      </w:r>
      <w:r>
        <w:rPr>
          <w:rFonts w:ascii="Times New Roman"/>
          <w:b w:val="false"/>
          <w:i w:val="false"/>
          <w:color w:val="000000"/>
          <w:sz w:val="28"/>
        </w:rPr>
        <w:t>14.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 </w:t>
      </w:r>
      <w:r>
        <w:br/>
      </w:r>
      <w:r>
        <w:rPr>
          <w:rFonts w:ascii="Times New Roman"/>
          <w:b w:val="false"/>
          <w:i w:val="false"/>
          <w:color w:val="000000"/>
          <w:sz w:val="28"/>
        </w:rPr>
        <w:t>
      </w:t>
      </w:r>
      <w:r>
        <w:rPr>
          <w:rFonts w:ascii="Times New Roman"/>
          <w:b w:val="false"/>
          <w:i w:val="false"/>
          <w:color w:val="000000"/>
          <w:sz w:val="28"/>
        </w:rPr>
        <w:t>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15.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w:t>
      </w:r>
      <w:r>
        <w:rPr>
          <w:rFonts w:ascii="Times New Roman"/>
          <w:b w:val="false"/>
          <w:i w:val="false"/>
          <w:color w:val="000000"/>
          <w:sz w:val="28"/>
        </w:rPr>
        <w:t>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w:t>
      </w:r>
      <w:r>
        <w:rPr>
          <w:rFonts w:ascii="Times New Roman"/>
          <w:b w:val="false"/>
          <w:i w:val="false"/>
          <w:color w:val="000000"/>
          <w:sz w:val="28"/>
        </w:rPr>
        <w:t>Протоколы заседаний акимата (подлинники), а также документы к ним хранятся в аппарате.</w:t>
      </w:r>
      <w:r>
        <w:br/>
      </w:r>
      <w:r>
        <w:rPr>
          <w:rFonts w:ascii="Times New Roman"/>
          <w:b w:val="false"/>
          <w:i w:val="false"/>
          <w:color w:val="000000"/>
          <w:sz w:val="28"/>
        </w:rPr>
        <w:t>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16. Предложения в адрес акимата исполнительными органами для принятия им соответствующего решения вносятся в следующих случаях: </w:t>
      </w:r>
      <w:r>
        <w:br/>
      </w:r>
      <w:r>
        <w:rPr>
          <w:rFonts w:ascii="Times New Roman"/>
          <w:b w:val="false"/>
          <w:i w:val="false"/>
          <w:color w:val="000000"/>
          <w:sz w:val="28"/>
        </w:rPr>
        <w:t>
      </w:t>
      </w:r>
      <w:r>
        <w:rPr>
          <w:rFonts w:ascii="Times New Roman"/>
          <w:b w:val="false"/>
          <w:i w:val="false"/>
          <w:color w:val="000000"/>
          <w:sz w:val="28"/>
        </w:rPr>
        <w:t>1) когда решение вопроса входит в компетенцию акимата; </w:t>
      </w:r>
      <w:r>
        <w:br/>
      </w:r>
      <w:r>
        <w:rPr>
          <w:rFonts w:ascii="Times New Roman"/>
          <w:b w:val="false"/>
          <w:i w:val="false"/>
          <w:color w:val="000000"/>
          <w:sz w:val="28"/>
        </w:rPr>
        <w:t>
      </w:t>
      </w:r>
      <w:r>
        <w:rPr>
          <w:rFonts w:ascii="Times New Roman"/>
          <w:b w:val="false"/>
          <w:i w:val="false"/>
          <w:color w:val="000000"/>
          <w:sz w:val="28"/>
        </w:rPr>
        <w:t>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17.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"О нормативных правовых актов", "Об административных процедурах", настоящим Регламентом.</w:t>
      </w:r>
      <w:r>
        <w:br/>
      </w:r>
      <w:r>
        <w:rPr>
          <w:rFonts w:ascii="Times New Roman"/>
          <w:b w:val="false"/>
          <w:i w:val="false"/>
          <w:color w:val="000000"/>
          <w:sz w:val="28"/>
        </w:rPr>
        <w:t>
      </w:t>
      </w:r>
      <w:r>
        <w:rPr>
          <w:rFonts w:ascii="Times New Roman"/>
          <w:b w:val="false"/>
          <w:i w:val="false"/>
          <w:color w:val="000000"/>
          <w:sz w:val="28"/>
        </w:rPr>
        <w:t>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 </w:t>
      </w:r>
      <w:r>
        <w:br/>
      </w:r>
      <w:r>
        <w:rPr>
          <w:rFonts w:ascii="Times New Roman"/>
          <w:b w:val="false"/>
          <w:i w:val="false"/>
          <w:color w:val="000000"/>
          <w:sz w:val="28"/>
        </w:rPr>
        <w:t>
      </w:t>
      </w:r>
      <w:r>
        <w:rPr>
          <w:rFonts w:ascii="Times New Roman"/>
          <w:b w:val="false"/>
          <w:i w:val="false"/>
          <w:color w:val="000000"/>
          <w:sz w:val="28"/>
        </w:rPr>
        <w:t>18.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19. Проекты в обязательном порядке согласовываются:</w:t>
      </w:r>
      <w:r>
        <w:br/>
      </w:r>
      <w:r>
        <w:rPr>
          <w:rFonts w:ascii="Times New Roman"/>
          <w:b w:val="false"/>
          <w:i w:val="false"/>
          <w:color w:val="000000"/>
          <w:sz w:val="28"/>
        </w:rPr>
        <w:t>
      </w:t>
      </w:r>
      <w:r>
        <w:rPr>
          <w:rFonts w:ascii="Times New Roman"/>
          <w:b w:val="false"/>
          <w:i w:val="false"/>
          <w:color w:val="000000"/>
          <w:sz w:val="28"/>
        </w:rPr>
        <w:t>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 </w:t>
      </w:r>
      <w:r>
        <w:br/>
      </w:r>
      <w:r>
        <w:rPr>
          <w:rFonts w:ascii="Times New Roman"/>
          <w:b w:val="false"/>
          <w:i w:val="false"/>
          <w:color w:val="000000"/>
          <w:sz w:val="28"/>
        </w:rPr>
        <w:t>
      </w:t>
      </w:r>
      <w:r>
        <w:rPr>
          <w:rFonts w:ascii="Times New Roman"/>
          <w:b w:val="false"/>
          <w:i w:val="false"/>
          <w:color w:val="000000"/>
          <w:sz w:val="28"/>
        </w:rPr>
        <w:t>2) с соответствующим исполнительным органом в области финансов - по вопросам финансовой целесообразности и обеспеченности проекта финансированием. </w:t>
      </w:r>
      <w:r>
        <w:br/>
      </w:r>
      <w:r>
        <w:rPr>
          <w:rFonts w:ascii="Times New Roman"/>
          <w:b w:val="false"/>
          <w:i w:val="false"/>
          <w:color w:val="000000"/>
          <w:sz w:val="28"/>
        </w:rPr>
        <w:t>
      </w:t>
      </w:r>
      <w:r>
        <w:rPr>
          <w:rFonts w:ascii="Times New Roman"/>
          <w:b w:val="false"/>
          <w:i w:val="false"/>
          <w:color w:val="000000"/>
          <w:sz w:val="28"/>
        </w:rPr>
        <w:t>20.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 </w:t>
      </w:r>
      <w:r>
        <w:br/>
      </w:r>
      <w:r>
        <w:rPr>
          <w:rFonts w:ascii="Times New Roman"/>
          <w:b w:val="false"/>
          <w:i w:val="false"/>
          <w:color w:val="000000"/>
          <w:sz w:val="28"/>
        </w:rPr>
        <w:t>
      </w:t>
      </w:r>
      <w:r>
        <w:rPr>
          <w:rFonts w:ascii="Times New Roman"/>
          <w:b w:val="false"/>
          <w:i w:val="false"/>
          <w:color w:val="000000"/>
          <w:sz w:val="28"/>
        </w:rPr>
        <w:t>Аким, заместители акима и руководитель аппарата могут устанавливать иные сроки согласования. </w:t>
      </w:r>
      <w:r>
        <w:br/>
      </w:r>
      <w:r>
        <w:rPr>
          <w:rFonts w:ascii="Times New Roman"/>
          <w:b w:val="false"/>
          <w:i w:val="false"/>
          <w:color w:val="000000"/>
          <w:sz w:val="28"/>
        </w:rPr>
        <w:t>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 </w:t>
      </w:r>
      <w:r>
        <w:br/>
      </w:r>
      <w:r>
        <w:rPr>
          <w:rFonts w:ascii="Times New Roman"/>
          <w:b w:val="false"/>
          <w:i w:val="false"/>
          <w:color w:val="000000"/>
          <w:sz w:val="28"/>
        </w:rPr>
        <w:t>
      </w:t>
      </w:r>
      <w:r>
        <w:rPr>
          <w:rFonts w:ascii="Times New Roman"/>
          <w:b w:val="false"/>
          <w:i w:val="false"/>
          <w:color w:val="000000"/>
          <w:sz w:val="28"/>
        </w:rPr>
        <w:t>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 </w:t>
      </w:r>
      <w:r>
        <w:br/>
      </w:r>
      <w:r>
        <w:rPr>
          <w:rFonts w:ascii="Times New Roman"/>
          <w:b w:val="false"/>
          <w:i w:val="false"/>
          <w:color w:val="000000"/>
          <w:sz w:val="28"/>
        </w:rPr>
        <w:t>
      </w:t>
      </w:r>
      <w:r>
        <w:rPr>
          <w:rFonts w:ascii="Times New Roman"/>
          <w:b w:val="false"/>
          <w:i w:val="false"/>
          <w:color w:val="000000"/>
          <w:sz w:val="28"/>
        </w:rPr>
        <w:t>21.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 </w:t>
      </w:r>
      <w:r>
        <w:br/>
      </w:r>
      <w:r>
        <w:rPr>
          <w:rFonts w:ascii="Times New Roman"/>
          <w:b w:val="false"/>
          <w:i w:val="false"/>
          <w:color w:val="000000"/>
          <w:sz w:val="28"/>
        </w:rPr>
        <w:t>
      </w:t>
      </w:r>
      <w:r>
        <w:rPr>
          <w:rFonts w:ascii="Times New Roman"/>
          <w:b w:val="false"/>
          <w:i w:val="false"/>
          <w:color w:val="000000"/>
          <w:sz w:val="28"/>
        </w:rPr>
        <w:t>1) проект согласован без замечаний (виза на проекте); </w:t>
      </w:r>
      <w:r>
        <w:br/>
      </w:r>
      <w:r>
        <w:rPr>
          <w:rFonts w:ascii="Times New Roman"/>
          <w:b w:val="false"/>
          <w:i w:val="false"/>
          <w:color w:val="000000"/>
          <w:sz w:val="28"/>
        </w:rPr>
        <w:t>
      </w:t>
      </w:r>
      <w:r>
        <w:rPr>
          <w:rFonts w:ascii="Times New Roman"/>
          <w:b w:val="false"/>
          <w:i w:val="false"/>
          <w:color w:val="000000"/>
          <w:sz w:val="28"/>
        </w:rPr>
        <w:t>2) проект согласован с замечаниями (виза на проекте с замечаниями, которые должны быть приложены); </w:t>
      </w:r>
      <w:r>
        <w:br/>
      </w:r>
      <w:r>
        <w:rPr>
          <w:rFonts w:ascii="Times New Roman"/>
          <w:b w:val="false"/>
          <w:i w:val="false"/>
          <w:color w:val="000000"/>
          <w:sz w:val="28"/>
        </w:rPr>
        <w:t>
      </w:t>
      </w:r>
      <w:r>
        <w:rPr>
          <w:rFonts w:ascii="Times New Roman"/>
          <w:b w:val="false"/>
          <w:i w:val="false"/>
          <w:color w:val="000000"/>
          <w:sz w:val="28"/>
        </w:rPr>
        <w:t>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22.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 </w:t>
      </w:r>
      <w:r>
        <w:br/>
      </w:r>
      <w:r>
        <w:rPr>
          <w:rFonts w:ascii="Times New Roman"/>
          <w:b w:val="false"/>
          <w:i w:val="false"/>
          <w:color w:val="000000"/>
          <w:sz w:val="28"/>
        </w:rPr>
        <w:t>
      </w:t>
      </w:r>
      <w:r>
        <w:rPr>
          <w:rFonts w:ascii="Times New Roman"/>
          <w:b w:val="false"/>
          <w:i w:val="false"/>
          <w:color w:val="000000"/>
          <w:sz w:val="28"/>
        </w:rPr>
        <w:t>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 </w:t>
      </w:r>
      <w:r>
        <w:br/>
      </w:r>
      <w:r>
        <w:rPr>
          <w:rFonts w:ascii="Times New Roman"/>
          <w:b w:val="false"/>
          <w:i w:val="false"/>
          <w:color w:val="000000"/>
          <w:sz w:val="28"/>
        </w:rPr>
        <w:t>
      </w:t>
      </w:r>
      <w:r>
        <w:rPr>
          <w:rFonts w:ascii="Times New Roman"/>
          <w:b w:val="false"/>
          <w:i w:val="false"/>
          <w:color w:val="000000"/>
          <w:sz w:val="28"/>
        </w:rPr>
        <w:t>23.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 </w:t>
      </w:r>
      <w:r>
        <w:br/>
      </w:r>
      <w:r>
        <w:rPr>
          <w:rFonts w:ascii="Times New Roman"/>
          <w:b w:val="false"/>
          <w:i w:val="false"/>
          <w:color w:val="000000"/>
          <w:sz w:val="28"/>
        </w:rPr>
        <w:t>
      </w:t>
      </w:r>
      <w:r>
        <w:rPr>
          <w:rFonts w:ascii="Times New Roman"/>
          <w:b w:val="false"/>
          <w:i w:val="false"/>
          <w:color w:val="000000"/>
          <w:sz w:val="28"/>
        </w:rPr>
        <w:t>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 </w:t>
      </w:r>
      <w:r>
        <w:br/>
      </w:r>
      <w:r>
        <w:rPr>
          <w:rFonts w:ascii="Times New Roman"/>
          <w:b w:val="false"/>
          <w:i w:val="false"/>
          <w:color w:val="000000"/>
          <w:sz w:val="28"/>
        </w:rPr>
        <w:t>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 </w:t>
      </w:r>
      <w:r>
        <w:br/>
      </w:r>
      <w:r>
        <w:rPr>
          <w:rFonts w:ascii="Times New Roman"/>
          <w:b w:val="false"/>
          <w:i w:val="false"/>
          <w:color w:val="000000"/>
          <w:sz w:val="28"/>
        </w:rPr>
        <w:t>
      </w:t>
      </w:r>
      <w:r>
        <w:rPr>
          <w:rFonts w:ascii="Times New Roman"/>
          <w:b w:val="false"/>
          <w:i w:val="false"/>
          <w:color w:val="000000"/>
          <w:sz w:val="28"/>
        </w:rPr>
        <w:t>24.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 </w:t>
      </w:r>
      <w:r>
        <w:br/>
      </w:r>
      <w:r>
        <w:rPr>
          <w:rFonts w:ascii="Times New Roman"/>
          <w:b w:val="false"/>
          <w:i w:val="false"/>
          <w:color w:val="000000"/>
          <w:sz w:val="28"/>
        </w:rPr>
        <w:t>
      </w:t>
      </w:r>
      <w:r>
        <w:rPr>
          <w:rFonts w:ascii="Times New Roman"/>
          <w:b w:val="false"/>
          <w:i w:val="false"/>
          <w:color w:val="000000"/>
          <w:sz w:val="28"/>
        </w:rPr>
        <w:t>25.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 </w:t>
      </w:r>
      <w:r>
        <w:br/>
      </w:r>
      <w:r>
        <w:rPr>
          <w:rFonts w:ascii="Times New Roman"/>
          <w:b w:val="false"/>
          <w:i w:val="false"/>
          <w:color w:val="000000"/>
          <w:sz w:val="28"/>
        </w:rPr>
        <w:t>
      </w:t>
      </w:r>
      <w:r>
        <w:rPr>
          <w:rFonts w:ascii="Times New Roman"/>
          <w:b w:val="false"/>
          <w:i w:val="false"/>
          <w:color w:val="000000"/>
          <w:sz w:val="28"/>
        </w:rPr>
        <w:t>При наличии замечаний о несоответствии проекта требованиям делопроизводства аппарат до регистрации проекта вправе его возвратить разработчику. </w:t>
      </w:r>
      <w:r>
        <w:br/>
      </w:r>
      <w:r>
        <w:rPr>
          <w:rFonts w:ascii="Times New Roman"/>
          <w:b w:val="false"/>
          <w:i w:val="false"/>
          <w:color w:val="000000"/>
          <w:sz w:val="28"/>
        </w:rPr>
        <w:t>
      </w:t>
      </w:r>
      <w:r>
        <w:rPr>
          <w:rFonts w:ascii="Times New Roman"/>
          <w:b w:val="false"/>
          <w:i w:val="false"/>
          <w:color w:val="000000"/>
          <w:sz w:val="28"/>
        </w:rPr>
        <w:t>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 </w:t>
      </w:r>
      <w:r>
        <w:br/>
      </w:r>
      <w:r>
        <w:rPr>
          <w:rFonts w:ascii="Times New Roman"/>
          <w:b w:val="false"/>
          <w:i w:val="false"/>
          <w:color w:val="000000"/>
          <w:sz w:val="28"/>
        </w:rPr>
        <w:t>
      </w:t>
      </w:r>
      <w:r>
        <w:rPr>
          <w:rFonts w:ascii="Times New Roman"/>
          <w:b w:val="false"/>
          <w:i w:val="false"/>
          <w:color w:val="000000"/>
          <w:sz w:val="28"/>
        </w:rPr>
        <w:t>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 </w:t>
      </w:r>
      <w:r>
        <w:br/>
      </w:r>
      <w:r>
        <w:rPr>
          <w:rFonts w:ascii="Times New Roman"/>
          <w:b w:val="false"/>
          <w:i w:val="false"/>
          <w:color w:val="000000"/>
          <w:sz w:val="28"/>
        </w:rPr>
        <w:t>
      </w:t>
      </w:r>
      <w:r>
        <w:rPr>
          <w:rFonts w:ascii="Times New Roman"/>
          <w:b w:val="false"/>
          <w:i w:val="false"/>
          <w:color w:val="000000"/>
          <w:sz w:val="28"/>
        </w:rPr>
        <w:t>1) неаутентичности текстов проекта на государственном и русском языках; </w:t>
      </w:r>
      <w:r>
        <w:br/>
      </w:r>
      <w:r>
        <w:rPr>
          <w:rFonts w:ascii="Times New Roman"/>
          <w:b w:val="false"/>
          <w:i w:val="false"/>
          <w:color w:val="000000"/>
          <w:sz w:val="28"/>
        </w:rPr>
        <w:t>
      </w:t>
      </w:r>
      <w:r>
        <w:rPr>
          <w:rFonts w:ascii="Times New Roman"/>
          <w:b w:val="false"/>
          <w:i w:val="false"/>
          <w:color w:val="000000"/>
          <w:sz w:val="28"/>
        </w:rPr>
        <w:t>2) несоответствия его законодательству Республики Казахстан; </w:t>
      </w:r>
      <w:r>
        <w:br/>
      </w:r>
      <w:r>
        <w:rPr>
          <w:rFonts w:ascii="Times New Roman"/>
          <w:b w:val="false"/>
          <w:i w:val="false"/>
          <w:color w:val="000000"/>
          <w:sz w:val="28"/>
        </w:rPr>
        <w:t>
      </w:t>
      </w:r>
      <w:r>
        <w:rPr>
          <w:rFonts w:ascii="Times New Roman"/>
          <w:b w:val="false"/>
          <w:i w:val="false"/>
          <w:color w:val="000000"/>
          <w:sz w:val="28"/>
        </w:rPr>
        <w:t>3) представления с нарушением требований настоящего Регламента. </w:t>
      </w:r>
      <w:r>
        <w:br/>
      </w:r>
      <w:r>
        <w:rPr>
          <w:rFonts w:ascii="Times New Roman"/>
          <w:b w:val="false"/>
          <w:i w:val="false"/>
          <w:color w:val="000000"/>
          <w:sz w:val="28"/>
        </w:rPr>
        <w:t>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 </w:t>
      </w:r>
      <w:r>
        <w:br/>
      </w:r>
      <w:r>
        <w:rPr>
          <w:rFonts w:ascii="Times New Roman"/>
          <w:b w:val="false"/>
          <w:i w:val="false"/>
          <w:color w:val="000000"/>
          <w:sz w:val="28"/>
        </w:rPr>
        <w:t>
      </w:t>
      </w:r>
      <w:r>
        <w:rPr>
          <w:rFonts w:ascii="Times New Roman"/>
          <w:b w:val="false"/>
          <w:i w:val="false"/>
          <w:color w:val="000000"/>
          <w:sz w:val="28"/>
        </w:rPr>
        <w:t>26.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 </w:t>
      </w:r>
      <w:r>
        <w:br/>
      </w:r>
      <w:r>
        <w:rPr>
          <w:rFonts w:ascii="Times New Roman"/>
          <w:b w:val="false"/>
          <w:i w:val="false"/>
          <w:color w:val="000000"/>
          <w:sz w:val="28"/>
        </w:rPr>
        <w:t>
      </w:t>
      </w:r>
      <w:r>
        <w:rPr>
          <w:rFonts w:ascii="Times New Roman"/>
          <w:b w:val="false"/>
          <w:i w:val="false"/>
          <w:color w:val="000000"/>
          <w:sz w:val="28"/>
        </w:rPr>
        <w:t>27. Постановления акимата, решения и распоряжения акима подписываются акимом. Исключается внесение исправлений в подлинники актов после их подписания. </w:t>
      </w:r>
      <w:r>
        <w:br/>
      </w:r>
      <w:r>
        <w:rPr>
          <w:rFonts w:ascii="Times New Roman"/>
          <w:b w:val="false"/>
          <w:i w:val="false"/>
          <w:color w:val="000000"/>
          <w:sz w:val="28"/>
        </w:rPr>
        <w:t>
      </w:t>
      </w:r>
      <w:r>
        <w:rPr>
          <w:rFonts w:ascii="Times New Roman"/>
          <w:b w:val="false"/>
          <w:i w:val="false"/>
          <w:color w:val="000000"/>
          <w:sz w:val="28"/>
        </w:rPr>
        <w:t>28.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 </w:t>
      </w:r>
      <w:r>
        <w:br/>
      </w:r>
      <w:r>
        <w:rPr>
          <w:rFonts w:ascii="Times New Roman"/>
          <w:b w:val="false"/>
          <w:i w:val="false"/>
          <w:color w:val="000000"/>
          <w:sz w:val="28"/>
        </w:rPr>
        <w:t>
      </w:t>
      </w:r>
      <w:r>
        <w:rPr>
          <w:rFonts w:ascii="Times New Roman"/>
          <w:b w:val="false"/>
          <w:i w:val="false"/>
          <w:color w:val="000000"/>
          <w:sz w:val="28"/>
        </w:rPr>
        <w:t>Подлинники постановлений акимата, решений и распоряжений акима хранятся в аппарате. </w:t>
      </w:r>
      <w:r>
        <w:br/>
      </w:r>
      <w:r>
        <w:rPr>
          <w:rFonts w:ascii="Times New Roman"/>
          <w:b w:val="false"/>
          <w:i w:val="false"/>
          <w:color w:val="000000"/>
          <w:sz w:val="28"/>
        </w:rPr>
        <w:t>
      </w:t>
      </w:r>
      <w:r>
        <w:rPr>
          <w:rFonts w:ascii="Times New Roman"/>
          <w:b w:val="false"/>
          <w:i w:val="false"/>
          <w:color w:val="000000"/>
          <w:sz w:val="28"/>
        </w:rPr>
        <w:t>Ответственность за своевременный выпуск и рассылку документов адресатам несет аппарат. </w:t>
      </w:r>
      <w:r>
        <w:br/>
      </w:r>
      <w:r>
        <w:rPr>
          <w:rFonts w:ascii="Times New Roman"/>
          <w:b w:val="false"/>
          <w:i w:val="false"/>
          <w:color w:val="000000"/>
          <w:sz w:val="28"/>
        </w:rPr>
        <w:t>
      </w:t>
      </w:r>
      <w:r>
        <w:rPr>
          <w:rFonts w:ascii="Times New Roman"/>
          <w:b w:val="false"/>
          <w:i w:val="false"/>
          <w:color w:val="000000"/>
          <w:sz w:val="28"/>
        </w:rPr>
        <w:t>29.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 </w:t>
      </w:r>
      <w:r>
        <w:br/>
      </w:r>
      <w:r>
        <w:rPr>
          <w:rFonts w:ascii="Times New Roman"/>
          <w:b w:val="false"/>
          <w:i w:val="false"/>
          <w:color w:val="000000"/>
          <w:sz w:val="28"/>
        </w:rPr>
        <w:t>
      </w:t>
      </w:r>
      <w:r>
        <w:rPr>
          <w:rFonts w:ascii="Times New Roman"/>
          <w:b w:val="false"/>
          <w:i w:val="false"/>
          <w:color w:val="000000"/>
          <w:sz w:val="28"/>
        </w:rPr>
        <w:t>30.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 </w:t>
      </w:r>
      <w:r>
        <w:br/>
      </w:r>
      <w:r>
        <w:rPr>
          <w:rFonts w:ascii="Times New Roman"/>
          <w:b w:val="false"/>
          <w:i w:val="false"/>
          <w:color w:val="000000"/>
          <w:sz w:val="28"/>
        </w:rPr>
        <w:t>
      </w:t>
      </w:r>
      <w:r>
        <w:rPr>
          <w:rFonts w:ascii="Times New Roman"/>
          <w:b w:val="false"/>
          <w:i w:val="false"/>
          <w:color w:val="000000"/>
          <w:sz w:val="28"/>
        </w:rPr>
        <w:t>31. Акты акимата и (или) акима, носящие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 определенных местными исполнительными органами. </w:t>
      </w:r>
      <w:r>
        <w:br/>
      </w:r>
      <w:r>
        <w:rPr>
          <w:rFonts w:ascii="Times New Roman"/>
          <w:b w:val="false"/>
          <w:i w:val="false"/>
          <w:color w:val="000000"/>
          <w:sz w:val="28"/>
        </w:rPr>
        <w:t>
      </w:t>
      </w:r>
      <w:r>
        <w:rPr>
          <w:rFonts w:ascii="Times New Roman"/>
          <w:b w:val="false"/>
          <w:i w:val="false"/>
          <w:color w:val="000000"/>
          <w:sz w:val="28"/>
        </w:rPr>
        <w:t>32. Направление актов для публикации осуществляется аппаратом. </w:t>
      </w:r>
      <w:r>
        <w:br/>
      </w:r>
      <w:r>
        <w:rPr>
          <w:rFonts w:ascii="Times New Roman"/>
          <w:b w:val="false"/>
          <w:i w:val="false"/>
          <w:color w:val="000000"/>
          <w:sz w:val="28"/>
        </w:rPr>
        <w:t>
      </w:t>
      </w:r>
      <w:r>
        <w:rPr>
          <w:rFonts w:ascii="Times New Roman"/>
          <w:b w:val="false"/>
          <w:i w:val="false"/>
          <w:color w:val="000000"/>
          <w:sz w:val="28"/>
        </w:rPr>
        <w:t>33.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93" w:id="5"/>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 Алматинской области и города Текели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34. Организация исполнения законодательных актов, актов Президента, Правительства, Премьер-Министра, акимата и акима осуществляется в соответствии с Указом Президента Республики Казахстан "Об утверждении Положения о порядке подготовки, согласования, представления на подпись актов Президента Республики Казахстан и контроля за исполнением актов и поручений Президента Республики Казахстан" от 2 октября 1998 года № 4097, настоящим Регламентом и иным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35. На контроль берутся законодательные акты, акты и поручения Президента Республики, Правительства, Премьер-Министра Республики, акиматов и акимов Алматинской области и города Текели и иные поручения государственных органов и должностных лиц в пределах своей компетенции. </w:t>
      </w:r>
      <w:r>
        <w:br/>
      </w:r>
      <w:r>
        <w:rPr>
          <w:rFonts w:ascii="Times New Roman"/>
          <w:b w:val="false"/>
          <w:i w:val="false"/>
          <w:color w:val="000000"/>
          <w:sz w:val="28"/>
        </w:rPr>
        <w:t>
      </w:t>
      </w:r>
      <w:r>
        <w:rPr>
          <w:rFonts w:ascii="Times New Roman"/>
          <w:b w:val="false"/>
          <w:i w:val="false"/>
          <w:color w:val="000000"/>
          <w:sz w:val="28"/>
        </w:rPr>
        <w:t>36.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Алматинской области и города Текели возлагается на первых руководителей исполнительных органов, которым они направлены на исполнение. </w:t>
      </w:r>
      <w:r>
        <w:br/>
      </w:r>
      <w:r>
        <w:rPr>
          <w:rFonts w:ascii="Times New Roman"/>
          <w:b w:val="false"/>
          <w:i w:val="false"/>
          <w:color w:val="000000"/>
          <w:sz w:val="28"/>
        </w:rPr>
        <w:t>
      </w:t>
      </w:r>
      <w:r>
        <w:rPr>
          <w:rFonts w:ascii="Times New Roman"/>
          <w:b w:val="false"/>
          <w:i w:val="false"/>
          <w:color w:val="000000"/>
          <w:sz w:val="28"/>
        </w:rPr>
        <w:t>37.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38.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39.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Алматинской области и города Текели осуществляется аппаратом в порядке, определяемом акимом. </w:t>
      </w:r>
      <w:r>
        <w:br/>
      </w:r>
      <w:r>
        <w:rPr>
          <w:rFonts w:ascii="Times New Roman"/>
          <w:b w:val="false"/>
          <w:i w:val="false"/>
          <w:color w:val="000000"/>
          <w:sz w:val="28"/>
        </w:rPr>
        <w:t>
      </w:t>
      </w:r>
      <w:r>
        <w:rPr>
          <w:rFonts w:ascii="Times New Roman"/>
          <w:b w:val="false"/>
          <w:i w:val="false"/>
          <w:color w:val="000000"/>
          <w:sz w:val="28"/>
        </w:rPr>
        <w:t>40.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Алматинской области и города Текели обеспечивает деятельность акима по контролю за их исполнением. </w:t>
      </w:r>
      <w:r>
        <w:br/>
      </w:r>
      <w:r>
        <w:rPr>
          <w:rFonts w:ascii="Times New Roman"/>
          <w:b w:val="false"/>
          <w:i w:val="false"/>
          <w:color w:val="000000"/>
          <w:sz w:val="28"/>
        </w:rPr>
        <w:t>
      </w:t>
      </w:r>
      <w:r>
        <w:rPr>
          <w:rFonts w:ascii="Times New Roman"/>
          <w:b w:val="false"/>
          <w:i w:val="false"/>
          <w:color w:val="000000"/>
          <w:sz w:val="28"/>
        </w:rPr>
        <w:t>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Алматинской области и города Текели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