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32835" w14:textId="2d328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государственного учреждения "Управление энергетики и жилищно-коммунального хозяйства" Алматинской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Алматинской области от 25 ноября 2015 года № 522. Зарегистрировано Департаментом юстиции Алматинской области 25 декабря 2015 года № 3639. Утратило силу постановлением акимата Алматинской области от 07 июня 2016 года № 289</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постановлением акимата Алматинской области от 07.06.2016 </w:t>
      </w:r>
      <w:r>
        <w:rPr>
          <w:rFonts w:ascii="Times New Roman"/>
          <w:b w:val="false"/>
          <w:i w:val="false"/>
          <w:color w:val="ff0000"/>
          <w:sz w:val="28"/>
        </w:rPr>
        <w:t>№ 289</w:t>
      </w:r>
      <w:r>
        <w:rPr>
          <w:rFonts w:ascii="Times New Roman"/>
          <w:b w:val="false"/>
          <w:i w:val="false"/>
          <w:color w:val="ff0000"/>
          <w:sz w:val="28"/>
        </w:rPr>
        <w:t>.</w:t>
      </w:r>
      <w:r>
        <w:br/>
      </w:r>
      <w:r>
        <w:rPr>
          <w:rFonts w:ascii="Times New Roman"/>
          <w:b w:val="false"/>
          <w:i w:val="false"/>
          <w:color w:val="000000"/>
          <w:sz w:val="28"/>
        </w:rPr>
        <w:t xml:space="preserve">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17 Закона Республики Казахстан от 1 марта 2011 года "О государственном имуществе" 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октября 2012 года № 410 "Об утверждении Типового положения государственного органа Республики Казахстан", акимат Алматинской области ПОСТАНОВЛЯЕТ: </w:t>
      </w:r>
      <w:r>
        <w:br/>
      </w:r>
      <w:r>
        <w:rPr>
          <w:rFonts w:ascii="Times New Roman"/>
          <w:b w:val="false"/>
          <w:i w:val="false"/>
          <w:color w:val="000000"/>
          <w:sz w:val="28"/>
        </w:rPr>
        <w:t>
      </w:t>
      </w:r>
      <w:r>
        <w:rPr>
          <w:rFonts w:ascii="Times New Roman"/>
          <w:b w:val="false"/>
          <w:i w:val="false"/>
          <w:color w:val="000000"/>
          <w:sz w:val="28"/>
        </w:rPr>
        <w:t xml:space="preserve">1. Утвердить </w:t>
      </w:r>
      <w:r>
        <w:rPr>
          <w:rFonts w:ascii="Times New Roman"/>
          <w:b w:val="false"/>
          <w:i w:val="false"/>
          <w:color w:val="000000"/>
          <w:sz w:val="28"/>
        </w:rPr>
        <w:t>положение</w:t>
      </w:r>
      <w:r>
        <w:rPr>
          <w:rFonts w:ascii="Times New Roman"/>
          <w:b w:val="false"/>
          <w:i w:val="false"/>
          <w:color w:val="000000"/>
          <w:sz w:val="28"/>
        </w:rPr>
        <w:t xml:space="preserve"> государственного учреждения "Управление энергетики и жилищно-коммунального хозяйства Алматинской области" согласно приложению к настоящему постановлению. </w:t>
      </w:r>
      <w:r>
        <w:br/>
      </w:r>
      <w:r>
        <w:rPr>
          <w:rFonts w:ascii="Times New Roman"/>
          <w:b w:val="false"/>
          <w:i w:val="false"/>
          <w:color w:val="000000"/>
          <w:sz w:val="28"/>
        </w:rPr>
        <w:t>
      </w:t>
      </w:r>
      <w:r>
        <w:rPr>
          <w:rFonts w:ascii="Times New Roman"/>
          <w:b w:val="false"/>
          <w:i w:val="false"/>
          <w:color w:val="000000"/>
          <w:sz w:val="28"/>
        </w:rPr>
        <w:t xml:space="preserve">2. Возложить на руководителя государственного учреждения "Управление энергетики и жилищно-коммунального хозяйства Алматинской области" (Б.Танекенов) опубликование настоящего постановления после государственной регистрации в органах юстиции в официальных и периодических печатных изданиях, а так же на интернет-ресурсе, определяемом Правительством Республики Казахстан и на интернет-ресурсе акимата области. </w:t>
      </w:r>
      <w:r>
        <w:br/>
      </w:r>
      <w:r>
        <w:rPr>
          <w:rFonts w:ascii="Times New Roman"/>
          <w:b w:val="false"/>
          <w:i w:val="false"/>
          <w:color w:val="000000"/>
          <w:sz w:val="28"/>
        </w:rPr>
        <w:t>
      </w:t>
      </w:r>
      <w:r>
        <w:rPr>
          <w:rFonts w:ascii="Times New Roman"/>
          <w:b w:val="false"/>
          <w:i w:val="false"/>
          <w:color w:val="000000"/>
          <w:sz w:val="28"/>
        </w:rPr>
        <w:t>3. Контроль за исполнением данного постановления возложить на заместителя акима области Бигельдиева М.</w:t>
      </w:r>
      <w:r>
        <w:br/>
      </w:r>
      <w:r>
        <w:rPr>
          <w:rFonts w:ascii="Times New Roman"/>
          <w:b w:val="false"/>
          <w:i w:val="false"/>
          <w:color w:val="000000"/>
          <w:sz w:val="28"/>
        </w:rPr>
        <w:t>
      </w:t>
      </w:r>
      <w:r>
        <w:rPr>
          <w:rFonts w:ascii="Times New Roman"/>
          <w:b w:val="false"/>
          <w:i w:val="false"/>
          <w:color w:val="000000"/>
          <w:sz w:val="28"/>
        </w:rPr>
        <w:t>4.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акимата Алматинской области от "25" ноября 2015 года № 522 </w:t>
            </w:r>
          </w:p>
        </w:tc>
      </w:tr>
    </w:tbl>
    <w:bookmarkStart w:name="z12" w:id="0"/>
    <w:p>
      <w:pPr>
        <w:spacing w:after="0"/>
        <w:ind w:left="0"/>
        <w:jc w:val="left"/>
      </w:pPr>
      <w:r>
        <w:rPr>
          <w:rFonts w:ascii="Times New Roman"/>
          <w:b/>
          <w:i w:val="false"/>
          <w:color w:val="000000"/>
        </w:rPr>
        <w:t xml:space="preserve"> Положение государственного учреждения "Управление энергетики и жилищно-коммунального хозяйства Алматинской области"</w:t>
      </w:r>
    </w:p>
    <w:bookmarkEnd w:id="0"/>
    <w:bookmarkStart w:name="z13"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Государственное учреждение "Управление энергетики и жилищно-коммунального хозяйства Алматинской области" является государственным органом Республики Казахстан, осуществляющим руководство в сферах энергетики и жилищно-коммунального хозяйства Алматинской области.</w:t>
      </w:r>
      <w:r>
        <w:br/>
      </w:r>
      <w:r>
        <w:rPr>
          <w:rFonts w:ascii="Times New Roman"/>
          <w:b w:val="false"/>
          <w:i w:val="false"/>
          <w:color w:val="000000"/>
          <w:sz w:val="28"/>
        </w:rPr>
        <w:t>
      </w:t>
      </w:r>
      <w:r>
        <w:rPr>
          <w:rFonts w:ascii="Times New Roman"/>
          <w:b w:val="false"/>
          <w:i w:val="false"/>
          <w:color w:val="000000"/>
          <w:sz w:val="28"/>
        </w:rPr>
        <w:t>2. Государственное учреждение "Управление энергетики и жилищно-коммунального хозяйства Алматинской области"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r>
        <w:br/>
      </w:r>
      <w:r>
        <w:rPr>
          <w:rFonts w:ascii="Times New Roman"/>
          <w:b w:val="false"/>
          <w:i w:val="false"/>
          <w:color w:val="000000"/>
          <w:sz w:val="28"/>
        </w:rPr>
        <w:t>
      </w:t>
      </w:r>
      <w:r>
        <w:rPr>
          <w:rFonts w:ascii="Times New Roman"/>
          <w:b w:val="false"/>
          <w:i w:val="false"/>
          <w:color w:val="000000"/>
          <w:sz w:val="28"/>
        </w:rPr>
        <w:t>3. Государственное учреждение "Управление энергетики и жилищно-коммунального хозяйства Алматинской области"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w:t>
      </w:r>
      <w:r>
        <w:rPr>
          <w:rFonts w:ascii="Times New Roman"/>
          <w:b w:val="false"/>
          <w:i w:val="false"/>
          <w:color w:val="000000"/>
          <w:sz w:val="28"/>
        </w:rPr>
        <w:t>4. Государственное учреждение "Управление энергетики и жилищно-коммунального хозяйства Алматинской области"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5. Государственное учреждение "Управление энергетики и жилищно-коммунального хозяйства Алматинской области"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6. Государственное учреждение "Управление энергетики и жилищно-коммунального хозяйства Алматинской области" по вопросам своей компетенции в установленном законодательством порядке принимает решения, оформляемые приказами руководителя государственного учреждения "Управление энергетики и жилищно-коммунального хозяйства Алматинской области" и другими актами, предусмотренными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7. Структура и лимит штатной численности государственного учреждения "Управление энергетики и жилищно-коммунального хозяйства Алматинской области" утверждаются в соответствии с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8. Место нахождение юридического лица: Индекс 040000. Республика Казахстан, Алматинская область, город Талдыкорган, улица Кабанбай Батыра, № 26.</w:t>
      </w:r>
      <w:r>
        <w:br/>
      </w:r>
      <w:r>
        <w:rPr>
          <w:rFonts w:ascii="Times New Roman"/>
          <w:b w:val="false"/>
          <w:i w:val="false"/>
          <w:color w:val="000000"/>
          <w:sz w:val="28"/>
        </w:rPr>
        <w:t>
      </w:t>
      </w:r>
      <w:r>
        <w:rPr>
          <w:rFonts w:ascii="Times New Roman"/>
          <w:b w:val="false"/>
          <w:i w:val="false"/>
          <w:color w:val="000000"/>
          <w:sz w:val="28"/>
        </w:rPr>
        <w:t>9. Полное наименование государственного органа - государственное учреждение "Управление энергетики и жилищно-коммунального хозяйства Алматинской области".</w:t>
      </w:r>
      <w:r>
        <w:br/>
      </w:r>
      <w:r>
        <w:rPr>
          <w:rFonts w:ascii="Times New Roman"/>
          <w:b w:val="false"/>
          <w:i w:val="false"/>
          <w:color w:val="000000"/>
          <w:sz w:val="28"/>
        </w:rPr>
        <w:t>
      </w:t>
      </w:r>
      <w:r>
        <w:rPr>
          <w:rFonts w:ascii="Times New Roman"/>
          <w:b w:val="false"/>
          <w:i w:val="false"/>
          <w:color w:val="000000"/>
          <w:sz w:val="28"/>
        </w:rPr>
        <w:t>10. Настоящее Положение является учредительным документом государственного учреждения "Управление энергетики и жилищно-коммунального хозяйства Алматинской области".</w:t>
      </w:r>
      <w:r>
        <w:br/>
      </w:r>
      <w:r>
        <w:rPr>
          <w:rFonts w:ascii="Times New Roman"/>
          <w:b w:val="false"/>
          <w:i w:val="false"/>
          <w:color w:val="000000"/>
          <w:sz w:val="28"/>
        </w:rPr>
        <w:t>
      </w:t>
      </w:r>
      <w:r>
        <w:rPr>
          <w:rFonts w:ascii="Times New Roman"/>
          <w:b w:val="false"/>
          <w:i w:val="false"/>
          <w:color w:val="000000"/>
          <w:sz w:val="28"/>
        </w:rPr>
        <w:t>11. Финансирование деятельности государственного учреждения "Управление энергетики и жилищно-коммунального хозяйства Алматинской области" осуществляется из местного бюджета.</w:t>
      </w:r>
      <w:r>
        <w:br/>
      </w:r>
      <w:r>
        <w:rPr>
          <w:rFonts w:ascii="Times New Roman"/>
          <w:b w:val="false"/>
          <w:i w:val="false"/>
          <w:color w:val="000000"/>
          <w:sz w:val="28"/>
        </w:rPr>
        <w:t>
      </w:t>
      </w:r>
      <w:r>
        <w:rPr>
          <w:rFonts w:ascii="Times New Roman"/>
          <w:b w:val="false"/>
          <w:i w:val="false"/>
          <w:color w:val="000000"/>
          <w:sz w:val="28"/>
        </w:rPr>
        <w:t>12. Государственному учреждению "Управление энергетики и жилищно-коммунального хозяйства Алматинской области"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"Управление энергетики и жилищно-коммунального хозяйства Алматинской области".</w:t>
      </w:r>
      <w:r>
        <w:br/>
      </w:r>
      <w:r>
        <w:rPr>
          <w:rFonts w:ascii="Times New Roman"/>
          <w:b w:val="false"/>
          <w:i w:val="false"/>
          <w:color w:val="000000"/>
          <w:sz w:val="28"/>
        </w:rPr>
        <w:t>
      </w:t>
      </w:r>
      <w:r>
        <w:rPr>
          <w:rFonts w:ascii="Times New Roman"/>
          <w:b w:val="false"/>
          <w:i w:val="false"/>
          <w:color w:val="000000"/>
          <w:sz w:val="28"/>
        </w:rPr>
        <w:t>Если государственному учреждению "Управление энергетики и жилищно-коммунального хозяйства Алматинской области"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13. Миссией государственного учреждения "Управление энергетики и жилищно-коммунального хозяйства Алматинской области" является осуществление политики государства и акимата в области энергетики и жилищно-коммунального хозяйства Алматинской области.</w:t>
      </w:r>
      <w:r>
        <w:br/>
      </w:r>
      <w:r>
        <w:rPr>
          <w:rFonts w:ascii="Times New Roman"/>
          <w:b w:val="false"/>
          <w:i w:val="false"/>
          <w:color w:val="000000"/>
          <w:sz w:val="28"/>
        </w:rPr>
        <w:t>
      </w:t>
      </w:r>
      <w:r>
        <w:rPr>
          <w:rFonts w:ascii="Times New Roman"/>
          <w:b w:val="false"/>
          <w:i w:val="false"/>
          <w:color w:val="000000"/>
          <w:sz w:val="28"/>
        </w:rPr>
        <w:t>14. Задачи:</w:t>
      </w:r>
      <w:r>
        <w:br/>
      </w:r>
      <w:r>
        <w:rPr>
          <w:rFonts w:ascii="Times New Roman"/>
          <w:b w:val="false"/>
          <w:i w:val="false"/>
          <w:color w:val="000000"/>
          <w:sz w:val="28"/>
        </w:rPr>
        <w:t>
      </w:t>
      </w:r>
      <w:r>
        <w:rPr>
          <w:rFonts w:ascii="Times New Roman"/>
          <w:b w:val="false"/>
          <w:i w:val="false"/>
          <w:color w:val="000000"/>
          <w:sz w:val="28"/>
        </w:rPr>
        <w:t>1) реализация политики государственного управления в области энерго-тепло-газоснабжения, участие в разработке, формировании и осуществлении планов, целевых программ;</w:t>
      </w:r>
      <w:r>
        <w:br/>
      </w:r>
      <w:r>
        <w:rPr>
          <w:rFonts w:ascii="Times New Roman"/>
          <w:b w:val="false"/>
          <w:i w:val="false"/>
          <w:color w:val="000000"/>
          <w:sz w:val="28"/>
        </w:rPr>
        <w:t>
      </w:t>
      </w:r>
      <w:r>
        <w:rPr>
          <w:rFonts w:ascii="Times New Roman"/>
          <w:b w:val="false"/>
          <w:i w:val="false"/>
          <w:color w:val="000000"/>
          <w:sz w:val="28"/>
        </w:rPr>
        <w:t>2) реализация государственной политики в сфере жилищных отношений, обращения с коммунальными отходами в пределах границ (черты) населенных пунктов области и обеспечивает проведение государственной политики в области энергосбережения и повышения энергоэффективности;</w:t>
      </w:r>
      <w:r>
        <w:br/>
      </w:r>
      <w:r>
        <w:rPr>
          <w:rFonts w:ascii="Times New Roman"/>
          <w:b w:val="false"/>
          <w:i w:val="false"/>
          <w:color w:val="000000"/>
          <w:sz w:val="28"/>
        </w:rPr>
        <w:t>
      </w:t>
      </w:r>
      <w:r>
        <w:rPr>
          <w:rFonts w:ascii="Times New Roman"/>
          <w:b w:val="false"/>
          <w:i w:val="false"/>
          <w:color w:val="000000"/>
          <w:sz w:val="28"/>
        </w:rPr>
        <w:t xml:space="preserve">3) реализация политики государственного регулирования в области водоснабжения, водоотведения в пределах границ (черты) населенных пунктов области; </w:t>
      </w:r>
      <w:r>
        <w:br/>
      </w:r>
      <w:r>
        <w:rPr>
          <w:rFonts w:ascii="Times New Roman"/>
          <w:b w:val="false"/>
          <w:i w:val="false"/>
          <w:color w:val="000000"/>
          <w:sz w:val="28"/>
        </w:rPr>
        <w:t>
      </w:t>
      </w:r>
      <w:r>
        <w:rPr>
          <w:rFonts w:ascii="Times New Roman"/>
          <w:b w:val="false"/>
          <w:i w:val="false"/>
          <w:color w:val="000000"/>
          <w:sz w:val="28"/>
        </w:rPr>
        <w:t>4) осуществление иных задач предусмотренных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15. Функции:</w:t>
      </w:r>
      <w:r>
        <w:br/>
      </w:r>
      <w:r>
        <w:rPr>
          <w:rFonts w:ascii="Times New Roman"/>
          <w:b w:val="false"/>
          <w:i w:val="false"/>
          <w:color w:val="000000"/>
          <w:sz w:val="28"/>
        </w:rPr>
        <w:t>
      </w:t>
      </w:r>
      <w:r>
        <w:rPr>
          <w:rFonts w:ascii="Times New Roman"/>
          <w:b w:val="false"/>
          <w:i w:val="false"/>
          <w:color w:val="000000"/>
          <w:sz w:val="28"/>
        </w:rPr>
        <w:t>1) представление в уполномоченный орган прогноз потребления сжиженного нефтяного газа на территории области;</w:t>
      </w:r>
      <w:r>
        <w:br/>
      </w:r>
      <w:r>
        <w:rPr>
          <w:rFonts w:ascii="Times New Roman"/>
          <w:b w:val="false"/>
          <w:i w:val="false"/>
          <w:color w:val="000000"/>
          <w:sz w:val="28"/>
        </w:rPr>
        <w:t>
      </w:t>
      </w:r>
      <w:r>
        <w:rPr>
          <w:rFonts w:ascii="Times New Roman"/>
          <w:b w:val="false"/>
          <w:i w:val="false"/>
          <w:color w:val="000000"/>
          <w:sz w:val="28"/>
        </w:rPr>
        <w:t>2) представление в уполномоченный орган сведении по реализации и потреблению сжиженного нефтяного газа на территории области;</w:t>
      </w:r>
      <w:r>
        <w:br/>
      </w:r>
      <w:r>
        <w:rPr>
          <w:rFonts w:ascii="Times New Roman"/>
          <w:b w:val="false"/>
          <w:i w:val="false"/>
          <w:color w:val="000000"/>
          <w:sz w:val="28"/>
        </w:rPr>
        <w:t>
      </w:t>
      </w:r>
      <w:r>
        <w:rPr>
          <w:rFonts w:ascii="Times New Roman"/>
          <w:b w:val="false"/>
          <w:i w:val="false"/>
          <w:color w:val="000000"/>
          <w:sz w:val="28"/>
        </w:rPr>
        <w:t>3) согласование размещаемых на подведомственной территории проектов строительства объектов по использованию возобновляемых источников энергии для производства тепловой энергии, поставляемой в систему централизованного теплоснабжения;</w:t>
      </w:r>
      <w:r>
        <w:br/>
      </w:r>
      <w:r>
        <w:rPr>
          <w:rFonts w:ascii="Times New Roman"/>
          <w:b w:val="false"/>
          <w:i w:val="false"/>
          <w:color w:val="000000"/>
          <w:sz w:val="28"/>
        </w:rPr>
        <w:t>
      </w:t>
      </w:r>
      <w:r>
        <w:rPr>
          <w:rFonts w:ascii="Times New Roman"/>
          <w:b w:val="false"/>
          <w:i w:val="false"/>
          <w:color w:val="000000"/>
          <w:sz w:val="28"/>
        </w:rPr>
        <w:t>4) участие в реализации генеральной схемы газификации Республики Казахстан;</w:t>
      </w:r>
      <w:r>
        <w:br/>
      </w:r>
      <w:r>
        <w:rPr>
          <w:rFonts w:ascii="Times New Roman"/>
          <w:b w:val="false"/>
          <w:i w:val="false"/>
          <w:color w:val="000000"/>
          <w:sz w:val="28"/>
        </w:rPr>
        <w:t>
      </w:t>
      </w:r>
      <w:r>
        <w:rPr>
          <w:rFonts w:ascii="Times New Roman"/>
          <w:b w:val="false"/>
          <w:i w:val="false"/>
          <w:color w:val="000000"/>
          <w:sz w:val="28"/>
        </w:rPr>
        <w:t>5) осуществление контроля за эксплуатацией и техническим состоянием теплоиспользующих установок потребителей;</w:t>
      </w:r>
      <w:r>
        <w:br/>
      </w:r>
      <w:r>
        <w:rPr>
          <w:rFonts w:ascii="Times New Roman"/>
          <w:b w:val="false"/>
          <w:i w:val="false"/>
          <w:color w:val="000000"/>
          <w:sz w:val="28"/>
        </w:rPr>
        <w:t>
      </w:t>
      </w:r>
      <w:r>
        <w:rPr>
          <w:rFonts w:ascii="Times New Roman"/>
          <w:b w:val="false"/>
          <w:i w:val="false"/>
          <w:color w:val="000000"/>
          <w:sz w:val="28"/>
        </w:rPr>
        <w:t>6) контроль за подготовкой и осуществлению ремонтно-восстановительных работ по тепловым сетям и их функционирования в осенне-зимний период;</w:t>
      </w:r>
      <w:r>
        <w:br/>
      </w:r>
      <w:r>
        <w:rPr>
          <w:rFonts w:ascii="Times New Roman"/>
          <w:b w:val="false"/>
          <w:i w:val="false"/>
          <w:color w:val="000000"/>
          <w:sz w:val="28"/>
        </w:rPr>
        <w:t>
      </w:t>
      </w:r>
      <w:r>
        <w:rPr>
          <w:rFonts w:ascii="Times New Roman"/>
          <w:b w:val="false"/>
          <w:i w:val="false"/>
          <w:color w:val="000000"/>
          <w:sz w:val="28"/>
        </w:rPr>
        <w:t>7) проведение расследований технологических нарушений на тепловых сетях (магистральных, внутриквартальных);</w:t>
      </w:r>
      <w:r>
        <w:br/>
      </w:r>
      <w:r>
        <w:rPr>
          <w:rFonts w:ascii="Times New Roman"/>
          <w:b w:val="false"/>
          <w:i w:val="false"/>
          <w:color w:val="000000"/>
          <w:sz w:val="28"/>
        </w:rPr>
        <w:t>
      </w:t>
      </w:r>
      <w:r>
        <w:rPr>
          <w:rFonts w:ascii="Times New Roman"/>
          <w:b w:val="false"/>
          <w:i w:val="false"/>
          <w:color w:val="000000"/>
          <w:sz w:val="28"/>
        </w:rPr>
        <w:t>8) согласование планов ремонта тепловых сетей (магистральных, внутриквартальных);</w:t>
      </w:r>
      <w:r>
        <w:br/>
      </w:r>
      <w:r>
        <w:rPr>
          <w:rFonts w:ascii="Times New Roman"/>
          <w:b w:val="false"/>
          <w:i w:val="false"/>
          <w:color w:val="000000"/>
          <w:sz w:val="28"/>
        </w:rPr>
        <w:t>
      </w:t>
      </w:r>
      <w:r>
        <w:rPr>
          <w:rFonts w:ascii="Times New Roman"/>
          <w:b w:val="false"/>
          <w:i w:val="false"/>
          <w:color w:val="000000"/>
          <w:sz w:val="28"/>
        </w:rPr>
        <w:t>9) выдача паспортов готовности отопительных котельных всех мощностей и тепловых сетей (магистральных, внутриквартальных) к работе осенне-зимних условиях;</w:t>
      </w:r>
      <w:r>
        <w:br/>
      </w:r>
      <w:r>
        <w:rPr>
          <w:rFonts w:ascii="Times New Roman"/>
          <w:b w:val="false"/>
          <w:i w:val="false"/>
          <w:color w:val="000000"/>
          <w:sz w:val="28"/>
        </w:rPr>
        <w:t>
      </w:t>
      </w:r>
      <w:r>
        <w:rPr>
          <w:rFonts w:ascii="Times New Roman"/>
          <w:b w:val="false"/>
          <w:i w:val="false"/>
          <w:color w:val="000000"/>
          <w:sz w:val="28"/>
        </w:rPr>
        <w:t>10) согласование проектирования и строительства дублирующих (шунтирующих) линий электропередачи и подстанций;</w:t>
      </w:r>
      <w:r>
        <w:br/>
      </w:r>
      <w:r>
        <w:rPr>
          <w:rFonts w:ascii="Times New Roman"/>
          <w:b w:val="false"/>
          <w:i w:val="false"/>
          <w:color w:val="000000"/>
          <w:sz w:val="28"/>
        </w:rPr>
        <w:t>
      </w:t>
      </w:r>
      <w:r>
        <w:rPr>
          <w:rFonts w:ascii="Times New Roman"/>
          <w:b w:val="false"/>
          <w:i w:val="false"/>
          <w:color w:val="000000"/>
          <w:sz w:val="28"/>
        </w:rPr>
        <w:t>11) выдача заключения о технической целесообразности строительства дублирующих (шунтирующих) линий электропередачи и подстанций для объектов 110 кВ и ниже, 220 кВ и выше;</w:t>
      </w:r>
      <w:r>
        <w:br/>
      </w:r>
      <w:r>
        <w:rPr>
          <w:rFonts w:ascii="Times New Roman"/>
          <w:b w:val="false"/>
          <w:i w:val="false"/>
          <w:color w:val="000000"/>
          <w:sz w:val="28"/>
        </w:rPr>
        <w:t>
      </w:t>
      </w:r>
      <w:r>
        <w:rPr>
          <w:rFonts w:ascii="Times New Roman"/>
          <w:b w:val="false"/>
          <w:i w:val="false"/>
          <w:color w:val="000000"/>
          <w:sz w:val="28"/>
        </w:rPr>
        <w:t>12) контроль за безопасной эксплуатацией опасных технических устройств, работающих под давлением более 0,07 мегаПаскаля или при температуре нагрева воды более 115 градусов Цельсия, грузоподъемных механизмов, эскалаторов, канатных дорог, фуникулеров, лифтов на объектах жилищно-коммунального хозяйства;</w:t>
      </w:r>
      <w:r>
        <w:br/>
      </w:r>
      <w:r>
        <w:rPr>
          <w:rFonts w:ascii="Times New Roman"/>
          <w:b w:val="false"/>
          <w:i w:val="false"/>
          <w:color w:val="000000"/>
          <w:sz w:val="28"/>
        </w:rPr>
        <w:t>
      </w:t>
      </w:r>
      <w:r>
        <w:rPr>
          <w:rFonts w:ascii="Times New Roman"/>
          <w:b w:val="false"/>
          <w:i w:val="false"/>
          <w:color w:val="000000"/>
          <w:sz w:val="28"/>
        </w:rPr>
        <w:t>13) осуществление постановки на учет и снятие с учета опасных технических устройств объектов жилищно-коммунального хозяйства;</w:t>
      </w:r>
      <w:r>
        <w:br/>
      </w:r>
      <w:r>
        <w:rPr>
          <w:rFonts w:ascii="Times New Roman"/>
          <w:b w:val="false"/>
          <w:i w:val="false"/>
          <w:color w:val="000000"/>
          <w:sz w:val="28"/>
        </w:rPr>
        <w:t>
      </w:t>
      </w:r>
      <w:r>
        <w:rPr>
          <w:rFonts w:ascii="Times New Roman"/>
          <w:b w:val="false"/>
          <w:i w:val="false"/>
          <w:color w:val="000000"/>
          <w:sz w:val="28"/>
        </w:rPr>
        <w:t>14) согласование проектов строительства, модернизации и (или) реконструкции газораспределительных систем и объектов систем снабжения сжиженным нефтяным газом;</w:t>
      </w:r>
      <w:r>
        <w:br/>
      </w:r>
      <w:r>
        <w:rPr>
          <w:rFonts w:ascii="Times New Roman"/>
          <w:b w:val="false"/>
          <w:i w:val="false"/>
          <w:color w:val="000000"/>
          <w:sz w:val="28"/>
        </w:rPr>
        <w:t>
      </w:t>
      </w:r>
      <w:r>
        <w:rPr>
          <w:rFonts w:ascii="Times New Roman"/>
          <w:b w:val="false"/>
          <w:i w:val="false"/>
          <w:color w:val="000000"/>
          <w:sz w:val="28"/>
        </w:rPr>
        <w:t>15) обеспечение безопасности объектов кондоминиума организациями, эксплуатирующими опасные технические устройства (лифты, эскалаторы, фуникулеры), смонтированные на объектах коммунально-бытового назначения (жилищный фонд, развлекательные, торговые и гостиничные комплексы);</w:t>
      </w:r>
      <w:r>
        <w:br/>
      </w:r>
      <w:r>
        <w:rPr>
          <w:rFonts w:ascii="Times New Roman"/>
          <w:b w:val="false"/>
          <w:i w:val="false"/>
          <w:color w:val="000000"/>
          <w:sz w:val="28"/>
        </w:rPr>
        <w:t>
      </w:t>
      </w:r>
      <w:r>
        <w:rPr>
          <w:rFonts w:ascii="Times New Roman"/>
          <w:b w:val="false"/>
          <w:i w:val="false"/>
          <w:color w:val="000000"/>
          <w:sz w:val="28"/>
        </w:rPr>
        <w:t>16) осуществление контроля за соблюдением требований безопасной эксплуатации бытовых баллонов и объектов систем газоснабжения;</w:t>
      </w:r>
      <w:r>
        <w:br/>
      </w:r>
      <w:r>
        <w:rPr>
          <w:rFonts w:ascii="Times New Roman"/>
          <w:b w:val="false"/>
          <w:i w:val="false"/>
          <w:color w:val="000000"/>
          <w:sz w:val="28"/>
        </w:rPr>
        <w:t>
      </w:t>
      </w:r>
      <w:r>
        <w:rPr>
          <w:rFonts w:ascii="Times New Roman"/>
          <w:b w:val="false"/>
          <w:i w:val="false"/>
          <w:color w:val="000000"/>
          <w:sz w:val="28"/>
        </w:rPr>
        <w:t>17) обеспечение включения мероприятий по энергосбережению и повышению энергоэффективности в программу развития соответствующей территории, заключение соглашения в области энергосбережения и повышения энергоэффективности, а также осуществление информационной деятельности в области энергосбережения и повышения энергоэффективности;</w:t>
      </w:r>
      <w:r>
        <w:br/>
      </w:r>
      <w:r>
        <w:rPr>
          <w:rFonts w:ascii="Times New Roman"/>
          <w:b w:val="false"/>
          <w:i w:val="false"/>
          <w:color w:val="000000"/>
          <w:sz w:val="28"/>
        </w:rPr>
        <w:t>
      </w:t>
      </w:r>
      <w:r>
        <w:rPr>
          <w:rFonts w:ascii="Times New Roman"/>
          <w:b w:val="false"/>
          <w:i w:val="false"/>
          <w:color w:val="000000"/>
          <w:sz w:val="28"/>
        </w:rPr>
        <w:t>18) внесение на утверждение правил предоставления коммунальных услуг;</w:t>
      </w:r>
      <w:r>
        <w:br/>
      </w:r>
      <w:r>
        <w:rPr>
          <w:rFonts w:ascii="Times New Roman"/>
          <w:b w:val="false"/>
          <w:i w:val="false"/>
          <w:color w:val="000000"/>
          <w:sz w:val="28"/>
        </w:rPr>
        <w:t>
      </w:t>
      </w:r>
      <w:r>
        <w:rPr>
          <w:rFonts w:ascii="Times New Roman"/>
          <w:b w:val="false"/>
          <w:i w:val="false"/>
          <w:color w:val="000000"/>
          <w:sz w:val="28"/>
        </w:rPr>
        <w:t>19) организация работы жилищной инспекции по контролю деятельности органов управления объекта кондоминиума по сохранению и надлежащей эксплуатации жилищного фонда;</w:t>
      </w:r>
      <w:r>
        <w:br/>
      </w:r>
      <w:r>
        <w:rPr>
          <w:rFonts w:ascii="Times New Roman"/>
          <w:b w:val="false"/>
          <w:i w:val="false"/>
          <w:color w:val="000000"/>
          <w:sz w:val="28"/>
        </w:rPr>
        <w:t>
      </w:t>
      </w:r>
      <w:r>
        <w:rPr>
          <w:rFonts w:ascii="Times New Roman"/>
          <w:b w:val="false"/>
          <w:i w:val="false"/>
          <w:color w:val="000000"/>
          <w:sz w:val="28"/>
        </w:rPr>
        <w:t>20) организация разработки программ по управлению отходами и обеспечение их выполнения;</w:t>
      </w:r>
      <w:r>
        <w:br/>
      </w:r>
      <w:r>
        <w:rPr>
          <w:rFonts w:ascii="Times New Roman"/>
          <w:b w:val="false"/>
          <w:i w:val="false"/>
          <w:color w:val="000000"/>
          <w:sz w:val="28"/>
        </w:rPr>
        <w:t>
      </w:t>
      </w:r>
      <w:r>
        <w:rPr>
          <w:rFonts w:ascii="Times New Roman"/>
          <w:b w:val="false"/>
          <w:i w:val="false"/>
          <w:color w:val="000000"/>
          <w:sz w:val="28"/>
        </w:rPr>
        <w:t>21) организация обеспечения строительства объектов по удалению и размещению отходов;</w:t>
      </w:r>
      <w:r>
        <w:br/>
      </w:r>
      <w:r>
        <w:rPr>
          <w:rFonts w:ascii="Times New Roman"/>
          <w:b w:val="false"/>
          <w:i w:val="false"/>
          <w:color w:val="000000"/>
          <w:sz w:val="28"/>
        </w:rPr>
        <w:t>
      </w:t>
      </w:r>
      <w:r>
        <w:rPr>
          <w:rFonts w:ascii="Times New Roman"/>
          <w:b w:val="false"/>
          <w:i w:val="false"/>
          <w:color w:val="000000"/>
          <w:sz w:val="28"/>
        </w:rPr>
        <w:t>22) внесение на утверждение правил расчета норм образования и накопления коммунальных отходов;</w:t>
      </w:r>
      <w:r>
        <w:br/>
      </w:r>
      <w:r>
        <w:rPr>
          <w:rFonts w:ascii="Times New Roman"/>
          <w:b w:val="false"/>
          <w:i w:val="false"/>
          <w:color w:val="000000"/>
          <w:sz w:val="28"/>
        </w:rPr>
        <w:t>
      </w:t>
      </w:r>
      <w:r>
        <w:rPr>
          <w:rFonts w:ascii="Times New Roman"/>
          <w:b w:val="false"/>
          <w:i w:val="false"/>
          <w:color w:val="000000"/>
          <w:sz w:val="28"/>
        </w:rPr>
        <w:t>23) организация строительства и эксплуатации водопроводов, очистных сооружений, тепловых и электрических сетей, находящихся в коммунальной собственности;</w:t>
      </w:r>
      <w:r>
        <w:br/>
      </w:r>
      <w:r>
        <w:rPr>
          <w:rFonts w:ascii="Times New Roman"/>
          <w:b w:val="false"/>
          <w:i w:val="false"/>
          <w:color w:val="000000"/>
          <w:sz w:val="28"/>
        </w:rPr>
        <w:t>
      </w:t>
      </w:r>
      <w:r>
        <w:rPr>
          <w:rFonts w:ascii="Times New Roman"/>
          <w:b w:val="false"/>
          <w:i w:val="false"/>
          <w:color w:val="000000"/>
          <w:sz w:val="28"/>
        </w:rPr>
        <w:t>24) организация и проведение поисково-разведочных работ на подземные воды для населенных пунктов;</w:t>
      </w:r>
      <w:r>
        <w:br/>
      </w:r>
      <w:r>
        <w:rPr>
          <w:rFonts w:ascii="Times New Roman"/>
          <w:b w:val="false"/>
          <w:i w:val="false"/>
          <w:color w:val="000000"/>
          <w:sz w:val="28"/>
        </w:rPr>
        <w:t>
      </w:t>
      </w:r>
      <w:r>
        <w:rPr>
          <w:rFonts w:ascii="Times New Roman"/>
          <w:b w:val="false"/>
          <w:i w:val="false"/>
          <w:color w:val="000000"/>
          <w:sz w:val="28"/>
        </w:rPr>
        <w:t>25) реализация мероприятии по субсидированию стоимости услуг по доставке воды сельскохозяйственным товаропроизводителям и подаче питьевой воды из особо важных групповых и локальных систем водоснабжения, являющихся безальтернативными источниками питьевого водоснабжения, по перечню, утвержденному уполномоченным органом;</w:t>
      </w:r>
      <w:r>
        <w:br/>
      </w:r>
      <w:r>
        <w:rPr>
          <w:rFonts w:ascii="Times New Roman"/>
          <w:b w:val="false"/>
          <w:i w:val="false"/>
          <w:color w:val="000000"/>
          <w:sz w:val="28"/>
        </w:rPr>
        <w:t>
      </w:t>
      </w:r>
      <w:r>
        <w:rPr>
          <w:rFonts w:ascii="Times New Roman"/>
          <w:b w:val="false"/>
          <w:i w:val="false"/>
          <w:color w:val="000000"/>
          <w:sz w:val="28"/>
        </w:rPr>
        <w:t>26) осуществление мониторинга намечаемых к строительству (реконструкции, расширению, модернизации, капитальному ремонту) объектов на подведомственной территории объектов и комплексов;</w:t>
      </w:r>
      <w:r>
        <w:br/>
      </w:r>
      <w:r>
        <w:rPr>
          <w:rFonts w:ascii="Times New Roman"/>
          <w:b w:val="false"/>
          <w:i w:val="false"/>
          <w:color w:val="000000"/>
          <w:sz w:val="28"/>
        </w:rPr>
        <w:t>
      </w:t>
      </w:r>
      <w:r>
        <w:rPr>
          <w:rFonts w:ascii="Times New Roman"/>
          <w:b w:val="false"/>
          <w:i w:val="false"/>
          <w:color w:val="000000"/>
          <w:sz w:val="28"/>
        </w:rPr>
        <w:t>27) разработка и представление для утверждения нормативно правовых актов в сфере управления областным коммунальным имуществом в пределах своей компетенции;</w:t>
      </w:r>
      <w:r>
        <w:br/>
      </w:r>
      <w:r>
        <w:rPr>
          <w:rFonts w:ascii="Times New Roman"/>
          <w:b w:val="false"/>
          <w:i w:val="false"/>
          <w:color w:val="000000"/>
          <w:sz w:val="28"/>
        </w:rPr>
        <w:t>
      </w:t>
      </w:r>
      <w:r>
        <w:rPr>
          <w:rFonts w:ascii="Times New Roman"/>
          <w:b w:val="false"/>
          <w:i w:val="false"/>
          <w:color w:val="000000"/>
          <w:sz w:val="28"/>
        </w:rPr>
        <w:t>28) обеспечение доступности стандартов и регламентов государственных услуг;</w:t>
      </w:r>
      <w:r>
        <w:br/>
      </w:r>
      <w:r>
        <w:rPr>
          <w:rFonts w:ascii="Times New Roman"/>
          <w:b w:val="false"/>
          <w:i w:val="false"/>
          <w:color w:val="000000"/>
          <w:sz w:val="28"/>
        </w:rPr>
        <w:t>
      </w:t>
      </w:r>
      <w:r>
        <w:rPr>
          <w:rFonts w:ascii="Times New Roman"/>
          <w:b w:val="false"/>
          <w:i w:val="false"/>
          <w:color w:val="000000"/>
          <w:sz w:val="28"/>
        </w:rPr>
        <w:t>29) обеспечение информированности услугополучателей в доступной форме о порядке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30) рассмотрение обращении услугополучателей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31) принятие мер, направленных на восстановление нарушенных прав, свобод и законных интересов услугополучателей;</w:t>
      </w:r>
      <w:r>
        <w:br/>
      </w:r>
      <w:r>
        <w:rPr>
          <w:rFonts w:ascii="Times New Roman"/>
          <w:b w:val="false"/>
          <w:i w:val="false"/>
          <w:color w:val="000000"/>
          <w:sz w:val="28"/>
        </w:rPr>
        <w:t>
      </w:t>
      </w:r>
      <w:r>
        <w:rPr>
          <w:rFonts w:ascii="Times New Roman"/>
          <w:b w:val="false"/>
          <w:i w:val="false"/>
          <w:color w:val="000000"/>
          <w:sz w:val="28"/>
        </w:rPr>
        <w:t>32) рассмотрение и утверждение предпроектной и проектной (проектно-сметной) документации на строительство объектов и комплексов, финансируемых за счет местного бюджета, а также республиканского бюджета, выделенного на финансирование местного бюджетного инвестиционного проекта;</w:t>
      </w:r>
      <w:r>
        <w:br/>
      </w:r>
      <w:r>
        <w:rPr>
          <w:rFonts w:ascii="Times New Roman"/>
          <w:b w:val="false"/>
          <w:i w:val="false"/>
          <w:color w:val="000000"/>
          <w:sz w:val="28"/>
        </w:rPr>
        <w:t>
      </w:t>
      </w:r>
      <w:r>
        <w:rPr>
          <w:rFonts w:ascii="Times New Roman"/>
          <w:b w:val="false"/>
          <w:i w:val="false"/>
          <w:color w:val="000000"/>
          <w:sz w:val="28"/>
        </w:rPr>
        <w:t xml:space="preserve">33) </w:t>
      </w:r>
      <w:r>
        <w:rPr>
          <w:rFonts w:ascii="Times New Roman"/>
          <w:b w:val="false"/>
          <w:i/>
          <w:color w:val="000000"/>
          <w:sz w:val="28"/>
        </w:rPr>
        <w:t>в случаях</w:t>
      </w:r>
      <w:r>
        <w:rPr>
          <w:rFonts w:ascii="Times New Roman"/>
          <w:b w:val="false"/>
          <w:i/>
          <w:color w:val="000000"/>
          <w:sz w:val="28"/>
        </w:rPr>
        <w:t xml:space="preserve"> и порядке, предусмотренных Законодательством Республики Казахстан внесение для </w:t>
      </w:r>
      <w:r>
        <w:rPr>
          <w:rFonts w:ascii="Times New Roman"/>
          <w:b w:val="false"/>
          <w:i w:val="false"/>
          <w:color w:val="000000"/>
          <w:sz w:val="28"/>
        </w:rPr>
        <w:t>принятия решении о передаче областного коммунального имущества на уровень коммунального имущества района, города областного значения;</w:t>
      </w:r>
      <w:r>
        <w:br/>
      </w:r>
      <w:r>
        <w:rPr>
          <w:rFonts w:ascii="Times New Roman"/>
          <w:b w:val="false"/>
          <w:i w:val="false"/>
          <w:color w:val="000000"/>
          <w:sz w:val="28"/>
        </w:rPr>
        <w:t>
      </w:t>
      </w:r>
      <w:r>
        <w:rPr>
          <w:rFonts w:ascii="Times New Roman"/>
          <w:b w:val="false"/>
          <w:i w:val="false"/>
          <w:color w:val="000000"/>
          <w:sz w:val="28"/>
        </w:rPr>
        <w:t xml:space="preserve">34) осуществление иных функций предусмотренные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16. Права и обязанности: </w:t>
      </w:r>
      <w:r>
        <w:br/>
      </w:r>
      <w:r>
        <w:rPr>
          <w:rFonts w:ascii="Times New Roman"/>
          <w:b w:val="false"/>
          <w:i w:val="false"/>
          <w:color w:val="000000"/>
          <w:sz w:val="28"/>
        </w:rPr>
        <w:t>
      </w:t>
      </w:r>
      <w:r>
        <w:rPr>
          <w:rFonts w:ascii="Times New Roman"/>
          <w:b w:val="false"/>
          <w:i w:val="false"/>
          <w:color w:val="000000"/>
          <w:sz w:val="28"/>
        </w:rPr>
        <w:t>1) запрашивать и получать информацию от юридических и физических лиц области, касающихся энергетической сферы и жилищно-коммунального хозяйства;</w:t>
      </w:r>
      <w:r>
        <w:br/>
      </w:r>
      <w:r>
        <w:rPr>
          <w:rFonts w:ascii="Times New Roman"/>
          <w:b w:val="false"/>
          <w:i w:val="false"/>
          <w:color w:val="000000"/>
          <w:sz w:val="28"/>
        </w:rPr>
        <w:t>
      </w:t>
      </w:r>
      <w:r>
        <w:rPr>
          <w:rFonts w:ascii="Times New Roman"/>
          <w:b w:val="false"/>
          <w:i w:val="false"/>
          <w:color w:val="000000"/>
          <w:sz w:val="28"/>
        </w:rPr>
        <w:t>2) вступать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3) организовывать и проводить в соответствии с действующим законодательством Республики Казахстан государственные закупки;</w:t>
      </w:r>
      <w:r>
        <w:br/>
      </w:r>
      <w:r>
        <w:rPr>
          <w:rFonts w:ascii="Times New Roman"/>
          <w:b w:val="false"/>
          <w:i w:val="false"/>
          <w:color w:val="000000"/>
          <w:sz w:val="28"/>
        </w:rPr>
        <w:t>
      </w:t>
      </w:r>
      <w:r>
        <w:rPr>
          <w:rFonts w:ascii="Times New Roman"/>
          <w:b w:val="false"/>
          <w:i w:val="false"/>
          <w:color w:val="000000"/>
          <w:sz w:val="28"/>
        </w:rPr>
        <w:t xml:space="preserve">4) разработка и внесение в акимат и маслихат области проекты программ, предложения об улучшении работы по обслуживанию энергетической сферы и жилищно-коммунального хозяйства, поставки коммунальных услуг, а также по сносу аварийного и ветхого жилья в населенных пунктах области; </w:t>
      </w:r>
      <w:r>
        <w:br/>
      </w:r>
      <w:r>
        <w:rPr>
          <w:rFonts w:ascii="Times New Roman"/>
          <w:b w:val="false"/>
          <w:i w:val="false"/>
          <w:color w:val="000000"/>
          <w:sz w:val="28"/>
        </w:rPr>
        <w:t>
      </w:t>
      </w:r>
      <w:r>
        <w:rPr>
          <w:rFonts w:ascii="Times New Roman"/>
          <w:b w:val="false"/>
          <w:i w:val="false"/>
          <w:color w:val="000000"/>
          <w:sz w:val="28"/>
        </w:rPr>
        <w:t>5) осуществлять иные права и обязанности предусмотренные законодательством Республики Казахстан.</w:t>
      </w:r>
      <w:r>
        <w:br/>
      </w:r>
      <w:r>
        <w:rPr>
          <w:rFonts w:ascii="Times New Roman"/>
          <w:b w:val="false"/>
          <w:i w:val="false"/>
          <w:color w:val="000000"/>
          <w:sz w:val="28"/>
        </w:rPr>
        <w:t>
</w:t>
      </w:r>
    </w:p>
    <w:bookmarkStart w:name="z76" w:id="3"/>
    <w:p>
      <w:pPr>
        <w:spacing w:after="0"/>
        <w:ind w:left="0"/>
        <w:jc w:val="left"/>
      </w:pPr>
      <w:r>
        <w:rPr>
          <w:rFonts w:ascii="Times New Roman"/>
          <w:b/>
          <w:i w:val="false"/>
          <w:color w:val="000000"/>
        </w:rPr>
        <w:t xml:space="preserve"> 3. Организация деятельности государственного органа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17. Руководство государственного учреждения "Управление энергетики и жилищно-коммунального хозяйства Алматинской области" осуществляется первым руководителем, который несет персональную ответственность за выполнение возложенных на государственное учреждение "Управление энергетики и жилищно-коммунального хозяйства Алматинской области"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 xml:space="preserve">18. Первый руководитель государственного учреждения "Управление энергетики и жилищно-коммунального хозяйства Алматинской области" назначается на должность и освобождается от должности акимом области. </w:t>
      </w:r>
      <w:r>
        <w:br/>
      </w:r>
      <w:r>
        <w:rPr>
          <w:rFonts w:ascii="Times New Roman"/>
          <w:b w:val="false"/>
          <w:i w:val="false"/>
          <w:color w:val="000000"/>
          <w:sz w:val="28"/>
        </w:rPr>
        <w:t>
      </w:t>
      </w:r>
      <w:r>
        <w:rPr>
          <w:rFonts w:ascii="Times New Roman"/>
          <w:b w:val="false"/>
          <w:i w:val="false"/>
          <w:color w:val="000000"/>
          <w:sz w:val="28"/>
        </w:rPr>
        <w:t>19. Первый руководитель государственного учреждения "Управление энергетики и жилищно-коммунального хозяйства Алматинской области" имеет заместителей, которые назначаются на должности и освобождаются от должностей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20. Полномочия первого руководителя государственного учреждения "Управление энергетики и жилищно-коммунального хозяйства Алматинской области": </w:t>
      </w:r>
      <w:r>
        <w:br/>
      </w:r>
      <w:r>
        <w:rPr>
          <w:rFonts w:ascii="Times New Roman"/>
          <w:b w:val="false"/>
          <w:i w:val="false"/>
          <w:color w:val="000000"/>
          <w:sz w:val="28"/>
        </w:rPr>
        <w:t>
      </w:t>
      </w:r>
      <w:r>
        <w:rPr>
          <w:rFonts w:ascii="Times New Roman"/>
          <w:b w:val="false"/>
          <w:i w:val="false"/>
          <w:color w:val="000000"/>
          <w:sz w:val="28"/>
        </w:rPr>
        <w:t>1) определяет обязанности, ответственность и полномочия своих заместителей, сотрудников и структурных подразделений управления;</w:t>
      </w:r>
      <w:r>
        <w:br/>
      </w:r>
      <w:r>
        <w:rPr>
          <w:rFonts w:ascii="Times New Roman"/>
          <w:b w:val="false"/>
          <w:i w:val="false"/>
          <w:color w:val="000000"/>
          <w:sz w:val="28"/>
        </w:rPr>
        <w:t>
      </w:t>
      </w:r>
      <w:r>
        <w:rPr>
          <w:rFonts w:ascii="Times New Roman"/>
          <w:b w:val="false"/>
          <w:i w:val="false"/>
          <w:color w:val="000000"/>
          <w:sz w:val="28"/>
        </w:rPr>
        <w:t>2) в соответствии с действующим законодательством Республики Казахстан (и номенклатурой должностей, утверждаемой акиматом) назначает на должности и освобождает от должностей работников управления;</w:t>
      </w:r>
      <w:r>
        <w:br/>
      </w:r>
      <w:r>
        <w:rPr>
          <w:rFonts w:ascii="Times New Roman"/>
          <w:b w:val="false"/>
          <w:i w:val="false"/>
          <w:color w:val="000000"/>
          <w:sz w:val="28"/>
        </w:rPr>
        <w:t>
      </w:t>
      </w:r>
      <w:r>
        <w:rPr>
          <w:rFonts w:ascii="Times New Roman"/>
          <w:b w:val="false"/>
          <w:i w:val="false"/>
          <w:color w:val="000000"/>
          <w:sz w:val="28"/>
        </w:rPr>
        <w:t>3) в установленном законодательством Республики Казахстан порядке поощряет и налагает дисциплинарные взыскания на сотрудников Управления на основании заключения дисциплинарной комиссии управления;</w:t>
      </w:r>
      <w:r>
        <w:br/>
      </w:r>
      <w:r>
        <w:rPr>
          <w:rFonts w:ascii="Times New Roman"/>
          <w:b w:val="false"/>
          <w:i w:val="false"/>
          <w:color w:val="000000"/>
          <w:sz w:val="28"/>
        </w:rPr>
        <w:t>
      </w:t>
      </w:r>
      <w:r>
        <w:rPr>
          <w:rFonts w:ascii="Times New Roman"/>
          <w:b w:val="false"/>
          <w:i w:val="false"/>
          <w:color w:val="000000"/>
          <w:sz w:val="28"/>
        </w:rPr>
        <w:t>4) от имени управления подписывает акты управления и иные документы;</w:t>
      </w:r>
      <w:r>
        <w:br/>
      </w:r>
      <w:r>
        <w:rPr>
          <w:rFonts w:ascii="Times New Roman"/>
          <w:b w:val="false"/>
          <w:i w:val="false"/>
          <w:color w:val="000000"/>
          <w:sz w:val="28"/>
        </w:rPr>
        <w:t>
      </w:t>
      </w:r>
      <w:r>
        <w:rPr>
          <w:rFonts w:ascii="Times New Roman"/>
          <w:b w:val="false"/>
          <w:i w:val="false"/>
          <w:color w:val="000000"/>
          <w:sz w:val="28"/>
        </w:rPr>
        <w:t>5) выдает доверенности;</w:t>
      </w:r>
      <w:r>
        <w:br/>
      </w:r>
      <w:r>
        <w:rPr>
          <w:rFonts w:ascii="Times New Roman"/>
          <w:b w:val="false"/>
          <w:i w:val="false"/>
          <w:color w:val="000000"/>
          <w:sz w:val="28"/>
        </w:rPr>
        <w:t>
      </w:t>
      </w:r>
      <w:r>
        <w:rPr>
          <w:rFonts w:ascii="Times New Roman"/>
          <w:b w:val="false"/>
          <w:i w:val="false"/>
          <w:color w:val="000000"/>
          <w:sz w:val="28"/>
        </w:rPr>
        <w:t>6) в пределах своих полномочий издавать приказы, подписывать служебную документацию;</w:t>
      </w:r>
      <w:r>
        <w:br/>
      </w:r>
      <w:r>
        <w:rPr>
          <w:rFonts w:ascii="Times New Roman"/>
          <w:b w:val="false"/>
          <w:i w:val="false"/>
          <w:color w:val="000000"/>
          <w:sz w:val="28"/>
        </w:rPr>
        <w:t>
      </w:t>
      </w:r>
      <w:r>
        <w:rPr>
          <w:rFonts w:ascii="Times New Roman"/>
          <w:b w:val="false"/>
          <w:i w:val="false"/>
          <w:color w:val="000000"/>
          <w:sz w:val="28"/>
        </w:rPr>
        <w:t xml:space="preserve">7) без доверенности представляет управление в государственных органах и иных организациях. </w:t>
      </w:r>
      <w:r>
        <w:br/>
      </w:r>
      <w:r>
        <w:rPr>
          <w:rFonts w:ascii="Times New Roman"/>
          <w:b w:val="false"/>
          <w:i w:val="false"/>
          <w:color w:val="000000"/>
          <w:sz w:val="28"/>
        </w:rPr>
        <w:t>
      </w:t>
      </w:r>
      <w:r>
        <w:rPr>
          <w:rFonts w:ascii="Times New Roman"/>
          <w:b w:val="false"/>
          <w:i w:val="false"/>
          <w:color w:val="000000"/>
          <w:sz w:val="28"/>
        </w:rPr>
        <w:t>Исполнение полномочий первого руководителя государственного учреждения "Управление энергетики и жилищно-коммунального хозяйства Алматинской области"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21. Первый руководитель определяет полномочия своих заместителей в соответствии с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22. Государственное учреждение "Управление энергетики и жилищно-коммунального хозяйства Алматинской области" возглавляется первым руководителем назначаемым на должность и освобождаемым от должности в соответствии с действующим законодательством Республики Казахстан.</w:t>
      </w:r>
      <w:r>
        <w:br/>
      </w:r>
      <w:r>
        <w:rPr>
          <w:rFonts w:ascii="Times New Roman"/>
          <w:b w:val="false"/>
          <w:i w:val="false"/>
          <w:color w:val="000000"/>
          <w:sz w:val="28"/>
        </w:rPr>
        <w:t>
</w:t>
      </w:r>
    </w:p>
    <w:bookmarkStart w:name="z92" w:id="4"/>
    <w:p>
      <w:pPr>
        <w:spacing w:after="0"/>
        <w:ind w:left="0"/>
        <w:jc w:val="left"/>
      </w:pPr>
      <w:r>
        <w:rPr>
          <w:rFonts w:ascii="Times New Roman"/>
          <w:b/>
          <w:i w:val="false"/>
          <w:color w:val="000000"/>
        </w:rPr>
        <w:t xml:space="preserve"> 4. Имущество государственного органа</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23. Государственное учреждение "Управление энергетики и жилищно-коммунального хозяйства Алматинской области" может иметь на праве оперативного управления обособленное имущество в случаях, предусмотренных законодательством. </w:t>
      </w:r>
      <w:r>
        <w:br/>
      </w:r>
      <w:r>
        <w:rPr>
          <w:rFonts w:ascii="Times New Roman"/>
          <w:b w:val="false"/>
          <w:i w:val="false"/>
          <w:color w:val="000000"/>
          <w:sz w:val="28"/>
        </w:rPr>
        <w:t>
      </w:t>
      </w:r>
      <w:r>
        <w:rPr>
          <w:rFonts w:ascii="Times New Roman"/>
          <w:b w:val="false"/>
          <w:i w:val="false"/>
          <w:color w:val="000000"/>
          <w:sz w:val="28"/>
        </w:rPr>
        <w:t>Имущество государственного учреждения "Управление энергетики и жилищно-коммунального хозяйства Алматинской области"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24. Имущество, закрепленное за государственным учреждением "Управление энергетики и жилищно-коммунального хозяйства Алматинской области", относится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25. Государственное учреждение "Управление энергетики и жилищно-коммунального хозяйства Алматинской области"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97" w:id="5"/>
    <w:p>
      <w:pPr>
        <w:spacing w:after="0"/>
        <w:ind w:left="0"/>
        <w:jc w:val="left"/>
      </w:pPr>
      <w:r>
        <w:rPr>
          <w:rFonts w:ascii="Times New Roman"/>
          <w:b/>
          <w:i w:val="false"/>
          <w:color w:val="000000"/>
        </w:rPr>
        <w:t xml:space="preserve"> 5. Реорганизация и упразднение государственного органа</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Реорганизация и упразднение государственного учреждения "Управление энергетики и жилищно-коммунального хозяйства Алматинской области" осуществляются в соответствии с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Перечень организаций, находящихся в ведении государственного учреждения "Управление энергетики и жилищно-коммунального хозяйства Алматинской области" </w:t>
      </w:r>
      <w:r>
        <w:br/>
      </w:r>
      <w:r>
        <w:rPr>
          <w:rFonts w:ascii="Times New Roman"/>
          <w:b w:val="false"/>
          <w:i w:val="false"/>
          <w:color w:val="000000"/>
          <w:sz w:val="28"/>
        </w:rPr>
        <w:t>
      </w:t>
      </w:r>
      <w:r>
        <w:rPr>
          <w:rFonts w:ascii="Times New Roman"/>
          <w:b w:val="false"/>
          <w:i w:val="false"/>
          <w:color w:val="000000"/>
          <w:sz w:val="28"/>
        </w:rPr>
        <w:t>Товарищество с ограниченной ответственностью "Жетысу-ОблГаз".</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