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e8bd" w14:textId="e4ee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августа 2015 года № 353. Зарегистрировано Департаментом юстиции Алматинской области 18 сентября 2015 года № 3435. Утратило силу постановлением акимата Алматинской области от 11 ноября 2019 года № 498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11.11.2019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"Управления энергетики и жилищно-коммунального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Казахстан, и на интернет-ресурсе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области Бигельдиева Махаббата Садвакасовича.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11 августа 2015 года № 353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структурными подразделениями местных исполнительных органов районов и городов областного значения Алматинской области, осуществляющих функции в сфере жилищно-коммунального хозяйства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 – справка).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документов. В случае предоставления услугополучателем неполного пакета документов, услугодатель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Направление документов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справки, направление руководителю услугодателя для подписания. Результат – оформление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справки, передача на регистрацию специалисту услугодателя. Результат – регистрация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3533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