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ba28" w14:textId="606b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февраля 2014 года № 162 "Об установлении единого размера социальной помощи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20 мая 2015 года № 247. Зарегистрировано Департаментом юстиции Актюбинской области 12 июня 2015 года № 4352. Утратило силу решением маслихата Хромтауского района Актюбинской области от 29 августа 2016 года № 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Хромтауского района Актюбинской области от 29.08.2016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февраля 2014 года № 162 "Об установлении единого размера социальной помощи к памятным датам и праздничным дням" (зарегистрированное в реестре государственной регистрации нормативных правовых актов за № 3822, опубликованное 27 марта 2014 года в районной газете "Хромтау")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одиннадцатом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"медицинских учреждений" заменить словами "государственного коммунального предприятия "Хромтауская центральная районная больница" на праве хозяйственного ведения".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