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85e3" w14:textId="ed68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Жайсанского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26 марта года № 3. Зарегистрировано Департаментом юстиции Актюбинской области 10 апреля 2015 года № 4299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Жайсанского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решения акима Жайсанского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10 декабря 2008 года № 1 "О присвоении названий улицам населенных пунктов Жайсанского сельского округа" (зарегистрированое в реестре государственной регистрации нормативных правовых актов под № 3-8-65, опубликованное 7 января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на государственном языке слова "селолық", "округіне қарасты" заменить словами "ауылдық", "округінің";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на русском языке слово "названий" заменить словом "наименования";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постановления Правительства Республики Казахстан "Концепций государственной ономастической работы в Республике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 2 объединить и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Присвоить следующие наименования улицам некоторых населенных пунктов Жайсанского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Жанатан – Шаруа;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Хозаул – Болашақ.";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6 сентября 2011 года № 1 "О наименовании и переименовании улиц Жайсанского сельского округа" (зарегистрировано в реестре государственной регистрации нормативных правовых актов за № 3-8-138, опубликованное 20 октября 2011 года в районной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реешения на государственном языке слова "селолық" и "селосы", "аулы" заменить словами "ауылдық" и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в "улицу" заменить словом "на улицу".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Жайсанского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