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5c43" w14:textId="e525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10 июня 2015 года № 179. Зарегистрировано Департаментом юстиции Актюбинской области 07 июля 2015 года № 4414.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в новой редакции - решением маслихата Мартукского района Актюбинской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следующие меры социальной поддержки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 – бюджетный кредит в сумме, не превышающей      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маслихата Мартукского района Актюбинской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