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31bc" w14:textId="6a73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мая 2015 года № 205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4 ноября 2015 года № 221. Зарегистрировано Департаментом юстиции Актюбинской области 20 ноября 2015 года № 4587. Утратило силу решением маслихата Хобдинского района Актюбинской области от 29 февраля 2016 года № 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Хобдинского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26 мая 2015 года № 205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в 2015 году" (зарегистрированное в Реестре государственной регистрации нормативных правовых актов за № 4361, опубликованное 26 июня 2015 года в газете "Қобда")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"в 2015 году" заменить словами "на 2015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следующие виды социальной поддержки на 2015 год:".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