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de0" w14:textId="12f7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11 марта 2015 года № 193. Зарегистрировано Департаментом юстиции Актюбинской области 26 марта 2015 года № 4254. Утратило силу решением Хобдинского районного маслихата Актюбинской области от 29 февраля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Хобдинского районного маслихата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развитии агропромышленного комплекса и сельских территорий"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населеных пунктах Хобдинского района, единовременно в размере 4 (четырех) месячных расчетных показателей,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Избасканов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