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85ea" w14:textId="b9b8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50 "О бюджете Каргал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1 марта 2015 года № 272. Зарегистрировано Департаментом юстиции Актюбинской области 20 марта 2015 года № 4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5-2017 годы" от 24 декабря 2014 года № 250 (зарегистрировано в Реестре государственной регистрации нормативных правовых актов № 4161, опубликовано 29 января 2015 года в районной газете "Карғалы" за №.4-5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.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90 973" заменить цифрами "2 903 35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503 789" заменить цифрами "2 416 16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90 973" заменить цифрами "2 934 60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4 892" заменить цифрами "-56 14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892" заменить цифрами "56 149,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85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841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980" заменить цифрами "45 4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230" заменить цифрами "1 02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о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 000 тысяч тенге – на средний ремонт автомобильной дороги районного значения "Бадамша-Степное"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Аль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250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школы и обратно в сельской мес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