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19e9" w14:textId="ffd1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"Управление земельных отношений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2 октября 2015 года № 363. Зарегистрировано Департаментом юстиции Актюбинской области 10 ноября 2015 года № 4570. Утратило силу постановлением акимата Актюбинской области от 29 ноября 2016 года № 495</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Актюбинской области от 29.11.2016 № 495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от 1 марта 2011 года "О государственном имуществе" акимат Актюбинской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 государственного учреждения "Управление земельных отношений Актюбинской области"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Государственному учреждению "Управление земельных отношений Актюбинской области" обеспечить размещение настоящего постановления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xml:space="preserve">3. Отменить некоторые постановления акимата Актюбинской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заместителя акима области Джумагазиева М.С.</w:t>
      </w:r>
      <w:r>
        <w:br/>
      </w:r>
      <w:r>
        <w:rPr>
          <w:rFonts w:ascii="Times New Roman"/>
          <w:b w:val="false"/>
          <w:i w:val="false"/>
          <w:color w:val="000000"/>
          <w:sz w:val="28"/>
        </w:rPr>
        <w:t>
      </w:t>
      </w:r>
      <w:r>
        <w:rPr>
          <w:rFonts w:ascii="Times New Roman"/>
          <w:b w:val="false"/>
          <w:i w:val="false"/>
          <w:color w:val="000000"/>
          <w:sz w:val="28"/>
        </w:rPr>
        <w:t>5.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Актюбинской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акимата</w:t>
            </w:r>
            <w:r>
              <w:br/>
            </w:r>
            <w:r>
              <w:rPr>
                <w:rFonts w:ascii="Times New Roman"/>
                <w:b w:val="false"/>
                <w:i w:val="false"/>
                <w:color w:val="000000"/>
                <w:sz w:val="20"/>
              </w:rPr>
              <w:t>Актюбинской области</w:t>
            </w:r>
            <w:r>
              <w:br/>
            </w:r>
            <w:r>
              <w:rPr>
                <w:rFonts w:ascii="Times New Roman"/>
                <w:b w:val="false"/>
                <w:i w:val="false"/>
                <w:color w:val="000000"/>
                <w:sz w:val="20"/>
              </w:rPr>
              <w:t>от 2 октября 2015 года № 363</w:t>
            </w:r>
          </w:p>
        </w:tc>
      </w:tr>
    </w:tbl>
    <w:bookmarkStart w:name="z12" w:id="0"/>
    <w:p>
      <w:pPr>
        <w:spacing w:after="0"/>
        <w:ind w:left="0"/>
        <w:jc w:val="left"/>
      </w:pPr>
      <w:r>
        <w:rPr>
          <w:rFonts w:ascii="Times New Roman"/>
          <w:b/>
          <w:i w:val="false"/>
          <w:color w:val="000000"/>
        </w:rPr>
        <w:t xml:space="preserve"> Перечень постановлений акимата Актюбинской области, подлежающих отмене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Постановление акимата Актюбинской области от 20 ноября 2009 года № 341 "О переименовании государственного учреждения";</w:t>
      </w:r>
      <w:r>
        <w:br/>
      </w:r>
      <w:r>
        <w:rPr>
          <w:rFonts w:ascii="Times New Roman"/>
          <w:b w:val="false"/>
          <w:i w:val="false"/>
          <w:color w:val="000000"/>
          <w:sz w:val="28"/>
        </w:rPr>
        <w:t>
      </w:t>
      </w:r>
      <w:r>
        <w:rPr>
          <w:rFonts w:ascii="Times New Roman"/>
          <w:b w:val="false"/>
          <w:i w:val="false"/>
          <w:color w:val="000000"/>
          <w:sz w:val="28"/>
        </w:rPr>
        <w:t>2. Постановление акимата Актюбинской области от 28 декабря 2009 года № 432 "О внесении дополнений в постановление акимата области от 20 ноября 2009 года №341";</w:t>
      </w:r>
      <w:r>
        <w:br/>
      </w:r>
      <w:r>
        <w:rPr>
          <w:rFonts w:ascii="Times New Roman"/>
          <w:b w:val="false"/>
          <w:i w:val="false"/>
          <w:color w:val="000000"/>
          <w:sz w:val="28"/>
        </w:rPr>
        <w:t>
      </w:t>
      </w:r>
      <w:r>
        <w:rPr>
          <w:rFonts w:ascii="Times New Roman"/>
          <w:b w:val="false"/>
          <w:i w:val="false"/>
          <w:color w:val="000000"/>
          <w:sz w:val="28"/>
        </w:rPr>
        <w:t>3. Постановление акимата Актюбинской области от 10 мая 2012 года № 169 "О внесении изменений и дополнений в постановление акимата области от 20 ноября 2009 года №341";</w:t>
      </w:r>
      <w:r>
        <w:br/>
      </w:r>
      <w:r>
        <w:rPr>
          <w:rFonts w:ascii="Times New Roman"/>
          <w:b w:val="false"/>
          <w:i w:val="false"/>
          <w:color w:val="000000"/>
          <w:sz w:val="28"/>
        </w:rPr>
        <w:t>
      </w:t>
      </w:r>
      <w:r>
        <w:rPr>
          <w:rFonts w:ascii="Times New Roman"/>
          <w:b w:val="false"/>
          <w:i w:val="false"/>
          <w:color w:val="000000"/>
          <w:sz w:val="28"/>
        </w:rPr>
        <w:t>4. Постановление акимата Актюбинской области от 29 ноября 2013 года № 381 "О внесении изменения и дополнений в постановление акимата области от 20 ноября 2009 года №341";</w:t>
      </w:r>
      <w:r>
        <w:br/>
      </w:r>
      <w:r>
        <w:rPr>
          <w:rFonts w:ascii="Times New Roman"/>
          <w:b w:val="false"/>
          <w:i w:val="false"/>
          <w:color w:val="000000"/>
          <w:sz w:val="28"/>
        </w:rPr>
        <w:t>
      </w:t>
      </w:r>
      <w:r>
        <w:rPr>
          <w:rFonts w:ascii="Times New Roman"/>
          <w:b w:val="false"/>
          <w:i w:val="false"/>
          <w:color w:val="000000"/>
          <w:sz w:val="28"/>
        </w:rPr>
        <w:t>5. Постановление акимата Актюбинской области от 23 февраля 2015 года № 65 "О внесении изменений и дополнений в постановление акимата области от 20 ноября 2009 года №341".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области от 2 октября 2015 года </w:t>
            </w:r>
            <w:r>
              <w:br/>
            </w:r>
            <w:r>
              <w:rPr>
                <w:rFonts w:ascii="Times New Roman"/>
                <w:b w:val="false"/>
                <w:i w:val="false"/>
                <w:color w:val="000000"/>
                <w:sz w:val="20"/>
              </w:rPr>
              <w:t>№ 363</w:t>
            </w:r>
          </w:p>
        </w:tc>
      </w:tr>
    </w:tbl>
    <w:bookmarkStart w:name="z19" w:id="1"/>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 xml:space="preserve"> "Управление земельных отношений Актюбинской области"</w:t>
      </w:r>
    </w:p>
    <w:bookmarkEnd w:id="1"/>
    <w:bookmarkStart w:name="z20" w:id="2"/>
    <w:p>
      <w:pPr>
        <w:spacing w:after="0"/>
        <w:ind w:left="0"/>
        <w:jc w:val="left"/>
      </w:pPr>
      <w:r>
        <w:rPr>
          <w:rFonts w:ascii="Times New Roman"/>
          <w:b/>
          <w:i w:val="false"/>
          <w:color w:val="000000"/>
        </w:rPr>
        <w:t xml:space="preserve"> 1. Общие положения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Настоящее Положение государственного учреждения "Управление земельных отношений Актюбинской области" (далее - Положение) разработано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 410 от 29 октября 2012 года "Об утверждении Типового положения государственного органа Республики Казахстан и определяет статус и полномочия государственного учреждения "Управление земельных отношений Актюбинской области".</w:t>
      </w:r>
      <w:r>
        <w:br/>
      </w:r>
      <w:r>
        <w:rPr>
          <w:rFonts w:ascii="Times New Roman"/>
          <w:b w:val="false"/>
          <w:i w:val="false"/>
          <w:color w:val="000000"/>
          <w:sz w:val="28"/>
        </w:rPr>
        <w:t xml:space="preserve">
      Государственное учреждение "Управление земельных отношений Актюбинской области" является государственным органом Республики Казаxстан, осуществляющим руководство в сфере регулирования земельных отношений на территории Актюбинской области. </w:t>
      </w:r>
      <w:r>
        <w:br/>
      </w:r>
      <w:r>
        <w:rPr>
          <w:rFonts w:ascii="Times New Roman"/>
          <w:b w:val="false"/>
          <w:i w:val="false"/>
          <w:color w:val="000000"/>
          <w:sz w:val="28"/>
        </w:rPr>
        <w:t>
      </w:t>
      </w:r>
      <w:r>
        <w:rPr>
          <w:rFonts w:ascii="Times New Roman"/>
          <w:b w:val="false"/>
          <w:i w:val="false"/>
          <w:color w:val="000000"/>
          <w:sz w:val="28"/>
        </w:rPr>
        <w:t>2. Государственное учреждение "Управление земельных отношений Актюбинской области" не имеет филиалов и представительств.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"Управление земельных отношений Актюбинской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Казаxстан, актами Президента и Правительства Республики Казаxстан, иными нормативными правовыми актами, а также настоящим Положением. </w:t>
      </w:r>
      <w:r>
        <w:br/>
      </w:r>
      <w:r>
        <w:rPr>
          <w:rFonts w:ascii="Times New Roman"/>
          <w:b w:val="false"/>
          <w:i w:val="false"/>
          <w:color w:val="000000"/>
          <w:sz w:val="28"/>
        </w:rPr>
        <w:t>
      </w:t>
      </w:r>
      <w:r>
        <w:rPr>
          <w:rFonts w:ascii="Times New Roman"/>
          <w:b w:val="false"/>
          <w:i w:val="false"/>
          <w:color w:val="000000"/>
          <w:sz w:val="28"/>
        </w:rPr>
        <w:t>4. Государственное учреждение "Управление земельных отношений Актюбинской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Казаxстан счета в государственном учреждении "Департамент казначейства по Актюбинской области Комитета Казначейства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5. Государственное учреждение "Управление земельных отношений Актюбинской области" вступает в гражданско-правовые отношения от собственного имени. </w:t>
      </w:r>
      <w:r>
        <w:br/>
      </w:r>
      <w:r>
        <w:rPr>
          <w:rFonts w:ascii="Times New Roman"/>
          <w:b w:val="false"/>
          <w:i w:val="false"/>
          <w:color w:val="000000"/>
          <w:sz w:val="28"/>
        </w:rPr>
        <w:t>
      </w:t>
      </w:r>
      <w:r>
        <w:rPr>
          <w:rFonts w:ascii="Times New Roman"/>
          <w:b w:val="false"/>
          <w:i w:val="false"/>
          <w:color w:val="000000"/>
          <w:sz w:val="28"/>
        </w:rPr>
        <w:t xml:space="preserve">6. Государственное учреждение "Управление земельных отношений Актюбинской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7. Государственное учреждение "Управление земельных отношений Актюбинской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земельных отношений Актюбинской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Учредителем государственного учреждения "Управление земельных отношений Актюбинской области" является государственное учреждение "Аппарат акима Актюбинской области".</w:t>
      </w:r>
      <w:r>
        <w:br/>
      </w:r>
      <w:r>
        <w:rPr>
          <w:rFonts w:ascii="Times New Roman"/>
          <w:b w:val="false"/>
          <w:i w:val="false"/>
          <w:color w:val="000000"/>
          <w:sz w:val="28"/>
        </w:rPr>
        <w:t>
      </w:t>
      </w:r>
      <w:r>
        <w:rPr>
          <w:rFonts w:ascii="Times New Roman"/>
          <w:b w:val="false"/>
          <w:i w:val="false"/>
          <w:color w:val="000000"/>
          <w:sz w:val="28"/>
        </w:rPr>
        <w:t xml:space="preserve">9. Структура и лимит штатной численности государственного учреждения "Управление земельных отношений Актюбинской области"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10. Местонахождение юридического лица: Республика Казахстан, Актюбинская область, индекс 030010, город Актобе, проспект Абилкайыр хана, 40.</w:t>
      </w:r>
      <w:r>
        <w:br/>
      </w:r>
      <w:r>
        <w:rPr>
          <w:rFonts w:ascii="Times New Roman"/>
          <w:b w:val="false"/>
          <w:i w:val="false"/>
          <w:color w:val="000000"/>
          <w:sz w:val="28"/>
        </w:rPr>
        <w:t>
      </w:t>
      </w:r>
      <w:r>
        <w:rPr>
          <w:rFonts w:ascii="Times New Roman"/>
          <w:b w:val="false"/>
          <w:i w:val="false"/>
          <w:color w:val="000000"/>
          <w:sz w:val="28"/>
        </w:rPr>
        <w:t xml:space="preserve">11. Полное наименование государственного органа – государственное учреждение "Управление земельных отношений Актюбинской области". </w:t>
      </w:r>
      <w:r>
        <w:br/>
      </w:r>
      <w:r>
        <w:rPr>
          <w:rFonts w:ascii="Times New Roman"/>
          <w:b w:val="false"/>
          <w:i w:val="false"/>
          <w:color w:val="000000"/>
          <w:sz w:val="28"/>
        </w:rPr>
        <w:t>
      </w:t>
      </w:r>
      <w:r>
        <w:rPr>
          <w:rFonts w:ascii="Times New Roman"/>
          <w:b w:val="false"/>
          <w:i w:val="false"/>
          <w:color w:val="000000"/>
          <w:sz w:val="28"/>
        </w:rPr>
        <w:t xml:space="preserve">12. Настоящее Положение является учредительным документом государственного учреждения "Управление земельных отношений Актюбинской области". </w:t>
      </w:r>
      <w:r>
        <w:br/>
      </w:r>
      <w:r>
        <w:rPr>
          <w:rFonts w:ascii="Times New Roman"/>
          <w:b w:val="false"/>
          <w:i w:val="false"/>
          <w:color w:val="000000"/>
          <w:sz w:val="28"/>
        </w:rPr>
        <w:t>
      </w:t>
      </w:r>
      <w:r>
        <w:rPr>
          <w:rFonts w:ascii="Times New Roman"/>
          <w:b w:val="false"/>
          <w:i w:val="false"/>
          <w:color w:val="000000"/>
          <w:sz w:val="28"/>
        </w:rPr>
        <w:t>13. Финансирование деятельности государственного учреждения "Управление земельных отношений Актюбинской области" за счет средств областного бюджета.</w:t>
      </w:r>
      <w:r>
        <w:br/>
      </w:r>
      <w:r>
        <w:rPr>
          <w:rFonts w:ascii="Times New Roman"/>
          <w:b w:val="false"/>
          <w:i w:val="false"/>
          <w:color w:val="000000"/>
          <w:sz w:val="28"/>
        </w:rPr>
        <w:t>
      </w:t>
      </w:r>
      <w:r>
        <w:rPr>
          <w:rFonts w:ascii="Times New Roman"/>
          <w:b w:val="false"/>
          <w:i w:val="false"/>
          <w:color w:val="000000"/>
          <w:sz w:val="28"/>
        </w:rPr>
        <w:t xml:space="preserve">14. Государственному учреждению "Управление земельных отношений Актюбинской области" запрещается вступать в договорные отношения с субьектами предпринимательства на предмет выполнения обязанностей, являющихся функциями государственного учреждения "Управление земельных отношений Актюбинской области". </w:t>
      </w:r>
      <w:r>
        <w:br/>
      </w:r>
      <w:r>
        <w:rPr>
          <w:rFonts w:ascii="Times New Roman"/>
          <w:b w:val="false"/>
          <w:i w:val="false"/>
          <w:color w:val="000000"/>
          <w:sz w:val="28"/>
        </w:rPr>
        <w:t xml:space="preserve">
      Если государственному учреждению "Управление земельных отношений Актюбинской области" законодательными актами предоставлено право осуществлять приносящую доходы деятельность, то доходы, полученные от такой дятельности направляются в доход государственного бюджета. </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16. Миссией государственного учреждения "Управление земельных отношений Актюбинской области" является осуществление государственных функций, полномочий и оказание государственных услуг в сфере земельных отношений на территории области. </w:t>
      </w:r>
      <w:r>
        <w:br/>
      </w:r>
      <w:r>
        <w:rPr>
          <w:rFonts w:ascii="Times New Roman"/>
          <w:b w:val="false"/>
          <w:i w:val="false"/>
          <w:color w:val="000000"/>
          <w:sz w:val="28"/>
        </w:rPr>
        <w:t>
      </w:t>
      </w:r>
      <w:r>
        <w:rPr>
          <w:rFonts w:ascii="Times New Roman"/>
          <w:b w:val="false"/>
          <w:i w:val="false"/>
          <w:color w:val="000000"/>
          <w:sz w:val="28"/>
        </w:rPr>
        <w:t xml:space="preserve">17. Основной задачей государственного учреждения "Управление земельных отношений Актюбинской области" является в пределах своей компетенции осуществление руководства в области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18. Государственное учреждение "Управление земельных отношений Актюбинской области"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xml:space="preserve">1) подготовка предложений и проектов решений местного исполнительного органа области по предоставлению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объектов по использованию возобновляемых источников энергии, для индустриально-инновационных проектов субъектов индустриально-инновационной деятельности, создания и расширения особо охраняемых природных территорий местного значения,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 для строительства (реконструкции) магистральных трубопроводов, создания и расширения особо охраняемых природных территорий местного значения, реализации инвестиционных приоритетных проектов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инвестициях";</w:t>
      </w:r>
      <w:r>
        <w:br/>
      </w:r>
      <w:r>
        <w:rPr>
          <w:rFonts w:ascii="Times New Roman"/>
          <w:b w:val="false"/>
          <w:i w:val="false"/>
          <w:color w:val="000000"/>
          <w:sz w:val="28"/>
        </w:rPr>
        <w:t>
      </w:t>
      </w:r>
      <w:r>
        <w:rPr>
          <w:rFonts w:ascii="Times New Roman"/>
          <w:b w:val="false"/>
          <w:i w:val="false"/>
          <w:color w:val="000000"/>
          <w:sz w:val="28"/>
        </w:rPr>
        <w:t>2) подготовка предложений и проектов решений местного исполнительного органа области по предоставлению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w:t>
      </w:r>
      <w:r>
        <w:br/>
      </w:r>
      <w:r>
        <w:rPr>
          <w:rFonts w:ascii="Times New Roman"/>
          <w:b w:val="false"/>
          <w:i w:val="false"/>
          <w:color w:val="000000"/>
          <w:sz w:val="28"/>
        </w:rPr>
        <w:t>
      </w:t>
      </w:r>
      <w:r>
        <w:rPr>
          <w:rFonts w:ascii="Times New Roman"/>
          <w:b w:val="false"/>
          <w:i w:val="false"/>
          <w:color w:val="000000"/>
          <w:sz w:val="28"/>
        </w:rPr>
        <w:t>3) подготовка предложений по резервированию земель;</w:t>
      </w:r>
      <w:r>
        <w:br/>
      </w:r>
      <w:r>
        <w:rPr>
          <w:rFonts w:ascii="Times New Roman"/>
          <w:b w:val="false"/>
          <w:i w:val="false"/>
          <w:color w:val="000000"/>
          <w:sz w:val="28"/>
        </w:rPr>
        <w:t>
      </w:t>
      </w:r>
      <w:r>
        <w:rPr>
          <w:rFonts w:ascii="Times New Roman"/>
          <w:b w:val="false"/>
          <w:i w:val="false"/>
          <w:color w:val="000000"/>
          <w:sz w:val="28"/>
        </w:rPr>
        <w:t>4) утверждение кадастровой (оценочной) стоимости конкретных земельных участков, продаваемых в частную собственность государством, в пределах его компетенции;</w:t>
      </w:r>
      <w:r>
        <w:br/>
      </w:r>
      <w:r>
        <w:rPr>
          <w:rFonts w:ascii="Times New Roman"/>
          <w:b w:val="false"/>
          <w:i w:val="false"/>
          <w:color w:val="000000"/>
          <w:sz w:val="28"/>
        </w:rPr>
        <w:t>
      </w:t>
      </w:r>
      <w:r>
        <w:rPr>
          <w:rFonts w:ascii="Times New Roman"/>
          <w:b w:val="false"/>
          <w:i w:val="false"/>
          <w:color w:val="000000"/>
          <w:sz w:val="28"/>
        </w:rPr>
        <w:t>5) определение делимости и неделимости земельных участков в пределах его компетенции;</w:t>
      </w:r>
      <w:r>
        <w:br/>
      </w:r>
      <w:r>
        <w:rPr>
          <w:rFonts w:ascii="Times New Roman"/>
          <w:b w:val="false"/>
          <w:i w:val="false"/>
          <w:color w:val="000000"/>
          <w:sz w:val="28"/>
        </w:rPr>
        <w:t>
      </w:t>
      </w:r>
      <w:r>
        <w:rPr>
          <w:rFonts w:ascii="Times New Roman"/>
          <w:b w:val="false"/>
          <w:i w:val="false"/>
          <w:color w:val="000000"/>
          <w:sz w:val="28"/>
        </w:rPr>
        <w:t>6) организация проведения землеустройства и утверждение землеустроительных проектов по формированию земельных участков;</w:t>
      </w:r>
      <w:r>
        <w:br/>
      </w:r>
      <w:r>
        <w:rPr>
          <w:rFonts w:ascii="Times New Roman"/>
          <w:b w:val="false"/>
          <w:i w:val="false"/>
          <w:color w:val="000000"/>
          <w:sz w:val="28"/>
        </w:rPr>
        <w:t>
      </w:t>
      </w:r>
      <w:r>
        <w:rPr>
          <w:rFonts w:ascii="Times New Roman"/>
          <w:b w:val="false"/>
          <w:i w:val="false"/>
          <w:color w:val="000000"/>
          <w:sz w:val="28"/>
        </w:rPr>
        <w:t>7) организация разработки проектов зонирования земель и программ, проектов и схем по рациональному использованию земель области;</w:t>
      </w:r>
      <w:r>
        <w:br/>
      </w:r>
      <w:r>
        <w:rPr>
          <w:rFonts w:ascii="Times New Roman"/>
          <w:b w:val="false"/>
          <w:i w:val="false"/>
          <w:color w:val="000000"/>
          <w:sz w:val="28"/>
        </w:rPr>
        <w:t>
      </w:t>
      </w:r>
      <w:r>
        <w:rPr>
          <w:rFonts w:ascii="Times New Roman"/>
          <w:b w:val="false"/>
          <w:i w:val="false"/>
          <w:color w:val="000000"/>
          <w:sz w:val="28"/>
        </w:rPr>
        <w:t>8) организация проведения земельных торгов (конкурсов, аукционов) в пределах его компетенции;</w:t>
      </w:r>
      <w:r>
        <w:br/>
      </w:r>
      <w:r>
        <w:rPr>
          <w:rFonts w:ascii="Times New Roman"/>
          <w:b w:val="false"/>
          <w:i w:val="false"/>
          <w:color w:val="000000"/>
          <w:sz w:val="28"/>
        </w:rPr>
        <w:t>
      </w:t>
      </w:r>
      <w:r>
        <w:rPr>
          <w:rFonts w:ascii="Times New Roman"/>
          <w:b w:val="false"/>
          <w:i w:val="false"/>
          <w:color w:val="000000"/>
          <w:sz w:val="28"/>
        </w:rPr>
        <w:t>9) проведение экспертизы проектов и схем областного, городского, районного значения, затрагивающих вопросы использования и охраны земель;</w:t>
      </w:r>
      <w:r>
        <w:br/>
      </w:r>
      <w:r>
        <w:rPr>
          <w:rFonts w:ascii="Times New Roman"/>
          <w:b w:val="false"/>
          <w:i w:val="false"/>
          <w:color w:val="000000"/>
          <w:sz w:val="28"/>
        </w:rPr>
        <w:t>
      </w:t>
      </w:r>
      <w:r>
        <w:rPr>
          <w:rFonts w:ascii="Times New Roman"/>
          <w:b w:val="false"/>
          <w:i w:val="false"/>
          <w:color w:val="000000"/>
          <w:sz w:val="28"/>
        </w:rPr>
        <w:t xml:space="preserve">10) заключение договоров купли-продажи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 </w:t>
      </w:r>
      <w:r>
        <w:br/>
      </w:r>
      <w:r>
        <w:rPr>
          <w:rFonts w:ascii="Times New Roman"/>
          <w:b w:val="false"/>
          <w:i w:val="false"/>
          <w:color w:val="000000"/>
          <w:sz w:val="28"/>
        </w:rPr>
        <w:t>
      </w:t>
      </w:r>
      <w:r>
        <w:rPr>
          <w:rFonts w:ascii="Times New Roman"/>
          <w:b w:val="false"/>
          <w:i w:val="false"/>
          <w:color w:val="000000"/>
          <w:sz w:val="28"/>
        </w:rPr>
        <w:t>11) составление баланса земель области на основании данных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xml:space="preserve">12)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Земельного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13) подготовка предложений по переводу сельскохозяйственных угодий из одного вида в другой;</w:t>
      </w:r>
      <w:r>
        <w:br/>
      </w:r>
      <w:r>
        <w:rPr>
          <w:rFonts w:ascii="Times New Roman"/>
          <w:b w:val="false"/>
          <w:i w:val="false"/>
          <w:color w:val="000000"/>
          <w:sz w:val="28"/>
        </w:rPr>
        <w:t>
      </w:t>
      </w:r>
      <w:r>
        <w:rPr>
          <w:rFonts w:ascii="Times New Roman"/>
          <w:b w:val="false"/>
          <w:i w:val="false"/>
          <w:color w:val="000000"/>
          <w:sz w:val="28"/>
        </w:rPr>
        <w:t>14) реализация государственной политики в области регулирования земельных отношений;</w:t>
      </w:r>
      <w:r>
        <w:br/>
      </w:r>
      <w:r>
        <w:rPr>
          <w:rFonts w:ascii="Times New Roman"/>
          <w:b w:val="false"/>
          <w:i w:val="false"/>
          <w:color w:val="000000"/>
          <w:sz w:val="28"/>
        </w:rPr>
        <w:t>
      </w:t>
      </w:r>
      <w:r>
        <w:rPr>
          <w:rFonts w:ascii="Times New Roman"/>
          <w:b w:val="false"/>
          <w:i w:val="false"/>
          <w:color w:val="000000"/>
          <w:sz w:val="28"/>
        </w:rPr>
        <w:t>15) подготовка предложений и проектов решений местного исполнительного органа области по предоставлению земельных участков, занятых территориальными водами, для строительства искусственных сооружений;</w:t>
      </w:r>
      <w:r>
        <w:br/>
      </w:r>
      <w:r>
        <w:rPr>
          <w:rFonts w:ascii="Times New Roman"/>
          <w:b w:val="false"/>
          <w:i w:val="false"/>
          <w:color w:val="000000"/>
          <w:sz w:val="28"/>
        </w:rPr>
        <w:t>
      </w:t>
      </w:r>
      <w:r>
        <w:rPr>
          <w:rFonts w:ascii="Times New Roman"/>
          <w:b w:val="false"/>
          <w:i w:val="false"/>
          <w:color w:val="000000"/>
          <w:sz w:val="28"/>
        </w:rPr>
        <w:t xml:space="preserve">16) утверждение земельно-кадастрового плана; </w:t>
      </w:r>
      <w:r>
        <w:br/>
      </w:r>
      <w:r>
        <w:rPr>
          <w:rFonts w:ascii="Times New Roman"/>
          <w:b w:val="false"/>
          <w:i w:val="false"/>
          <w:color w:val="000000"/>
          <w:sz w:val="28"/>
        </w:rPr>
        <w:t>
      </w:t>
      </w:r>
      <w:r>
        <w:rPr>
          <w:rFonts w:ascii="Times New Roman"/>
          <w:b w:val="false"/>
          <w:i w:val="false"/>
          <w:color w:val="000000"/>
          <w:sz w:val="28"/>
        </w:rPr>
        <w:t xml:space="preserve">17) предоставление информации в центральный уполномоченный орган о лицах,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18) подача заявления в уполномоченный орган в области государственной регистрации прав на недвижимое имущество на установление и прекращение обременения на земельный участок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94 Земельного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19. Права и обязанности:</w:t>
      </w:r>
      <w:r>
        <w:br/>
      </w:r>
      <w:r>
        <w:rPr>
          <w:rFonts w:ascii="Times New Roman"/>
          <w:b w:val="false"/>
          <w:i w:val="false"/>
          <w:color w:val="000000"/>
          <w:sz w:val="28"/>
        </w:rPr>
        <w:t>
      </w:t>
      </w:r>
      <w:r>
        <w:rPr>
          <w:rFonts w:ascii="Times New Roman"/>
          <w:b w:val="false"/>
          <w:i w:val="false"/>
          <w:color w:val="000000"/>
          <w:sz w:val="28"/>
        </w:rPr>
        <w:t xml:space="preserve">Государственное учреждение "Управление земельных отношений Актюбинской области" в пределах своей компетенции имеет право: </w:t>
      </w:r>
      <w:r>
        <w:br/>
      </w:r>
      <w:r>
        <w:rPr>
          <w:rFonts w:ascii="Times New Roman"/>
          <w:b w:val="false"/>
          <w:i w:val="false"/>
          <w:color w:val="000000"/>
          <w:sz w:val="28"/>
        </w:rPr>
        <w:t>
      </w:t>
      </w:r>
      <w:r>
        <w:rPr>
          <w:rFonts w:ascii="Times New Roman"/>
          <w:b w:val="false"/>
          <w:i w:val="false"/>
          <w:color w:val="000000"/>
          <w:sz w:val="28"/>
        </w:rPr>
        <w:t>1) вести служебную переписку с государствеными органами и организациями по вопросам, отнесенным к ведению государственного учреждения "Управление земельных отношений Актюбинской области";</w:t>
      </w:r>
      <w:r>
        <w:br/>
      </w:r>
      <w:r>
        <w:rPr>
          <w:rFonts w:ascii="Times New Roman"/>
          <w:b w:val="false"/>
          <w:i w:val="false"/>
          <w:color w:val="000000"/>
          <w:sz w:val="28"/>
        </w:rPr>
        <w:t>
      </w:t>
      </w:r>
      <w:r>
        <w:rPr>
          <w:rFonts w:ascii="Times New Roman"/>
          <w:b w:val="false"/>
          <w:i w:val="false"/>
          <w:color w:val="000000"/>
          <w:sz w:val="28"/>
        </w:rPr>
        <w:t xml:space="preserve">2) подготавливать предложения и проекты решений местного исполнительного органа области по предоставлению земельных участков, а также по принудительному отчуждению земельных участков для государственных нужд; </w:t>
      </w:r>
      <w:r>
        <w:br/>
      </w:r>
      <w:r>
        <w:rPr>
          <w:rFonts w:ascii="Times New Roman"/>
          <w:b w:val="false"/>
          <w:i w:val="false"/>
          <w:color w:val="000000"/>
          <w:sz w:val="28"/>
        </w:rPr>
        <w:t>
      </w:t>
      </w:r>
      <w:r>
        <w:rPr>
          <w:rFonts w:ascii="Times New Roman"/>
          <w:b w:val="false"/>
          <w:i w:val="false"/>
          <w:color w:val="000000"/>
          <w:sz w:val="28"/>
        </w:rPr>
        <w:t>3) участие в вопросах формирования и реализации гендерной политики.</w:t>
      </w:r>
      <w:r>
        <w:br/>
      </w:r>
      <w:r>
        <w:rPr>
          <w:rFonts w:ascii="Times New Roman"/>
          <w:b w:val="false"/>
          <w:i w:val="false"/>
          <w:color w:val="000000"/>
          <w:sz w:val="28"/>
        </w:rPr>
        <w:t>
      </w:t>
      </w:r>
      <w:r>
        <w:rPr>
          <w:rFonts w:ascii="Times New Roman"/>
          <w:b w:val="false"/>
          <w:i w:val="false"/>
          <w:color w:val="000000"/>
          <w:sz w:val="28"/>
        </w:rPr>
        <w:t>Обязанности государственного учреждения "Управление земельных отношений Актюбинской области":</w:t>
      </w:r>
      <w:r>
        <w:br/>
      </w:r>
      <w:r>
        <w:rPr>
          <w:rFonts w:ascii="Times New Roman"/>
          <w:b w:val="false"/>
          <w:i w:val="false"/>
          <w:color w:val="000000"/>
          <w:sz w:val="28"/>
        </w:rPr>
        <w:t>
      </w:t>
      </w:r>
      <w:r>
        <w:rPr>
          <w:rFonts w:ascii="Times New Roman"/>
          <w:b w:val="false"/>
          <w:i w:val="false"/>
          <w:color w:val="000000"/>
          <w:sz w:val="28"/>
        </w:rPr>
        <w:t>1) соблюдать действующее законодательство Республики Казахстан при решении вопросов входящих в его компетенцию;</w:t>
      </w:r>
      <w:r>
        <w:br/>
      </w:r>
      <w:r>
        <w:rPr>
          <w:rFonts w:ascii="Times New Roman"/>
          <w:b w:val="false"/>
          <w:i w:val="false"/>
          <w:color w:val="000000"/>
          <w:sz w:val="28"/>
        </w:rPr>
        <w:t>
      </w:t>
      </w:r>
      <w:r>
        <w:rPr>
          <w:rFonts w:ascii="Times New Roman"/>
          <w:b w:val="false"/>
          <w:i w:val="false"/>
          <w:color w:val="000000"/>
          <w:sz w:val="28"/>
        </w:rPr>
        <w:t>2) в пределах своей компетенции вести борьбу с коррупцией.</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3. Организация деятельности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Руководство государственного учреждения "Управление земельных отношений Актюбинской области" осуществляется руководителем государственного учреждения "Управление земельных отношений Актюбинской области", который несет персональную ответственность за выполнение возложенных на государственное учреждение "Управление земельных отношений Актюбинской области" задач и осуществление им своих функций. </w:t>
      </w:r>
      <w:r>
        <w:br/>
      </w:r>
      <w:r>
        <w:rPr>
          <w:rFonts w:ascii="Times New Roman"/>
          <w:b w:val="false"/>
          <w:i w:val="false"/>
          <w:color w:val="000000"/>
          <w:sz w:val="28"/>
        </w:rPr>
        <w:t>
      </w:t>
      </w:r>
      <w:r>
        <w:rPr>
          <w:rFonts w:ascii="Times New Roman"/>
          <w:b w:val="false"/>
          <w:i w:val="false"/>
          <w:color w:val="000000"/>
          <w:sz w:val="28"/>
        </w:rPr>
        <w:t>21. Руководитель государственного учреждения "Управление земельных отношений Актюбинской области":</w:t>
      </w:r>
      <w:r>
        <w:br/>
      </w:r>
      <w:r>
        <w:rPr>
          <w:rFonts w:ascii="Times New Roman"/>
          <w:b w:val="false"/>
          <w:i w:val="false"/>
          <w:color w:val="000000"/>
          <w:sz w:val="28"/>
        </w:rPr>
        <w:t>
      </w:t>
      </w:r>
      <w:r>
        <w:rPr>
          <w:rFonts w:ascii="Times New Roman"/>
          <w:b w:val="false"/>
          <w:i w:val="false"/>
          <w:color w:val="000000"/>
          <w:sz w:val="28"/>
        </w:rPr>
        <w:t>1) назначается на должность и освобождается от должности акимом области в соответствии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22. Полномочия руководителя государственного учреждения "Управление земельных отношений Актюбинской области": </w:t>
      </w:r>
      <w:r>
        <w:br/>
      </w:r>
      <w:r>
        <w:rPr>
          <w:rFonts w:ascii="Times New Roman"/>
          <w:b w:val="false"/>
          <w:i w:val="false"/>
          <w:color w:val="000000"/>
          <w:sz w:val="28"/>
        </w:rPr>
        <w:t>
      </w:t>
      </w:r>
      <w:r>
        <w:rPr>
          <w:rFonts w:ascii="Times New Roman"/>
          <w:b w:val="false"/>
          <w:i w:val="false"/>
          <w:color w:val="000000"/>
          <w:sz w:val="28"/>
        </w:rPr>
        <w:t>1) организация, руководство деятельностью государственного учреждения "Управление земельных отношений Актюбинской области";       </w:t>
      </w:r>
      <w:r>
        <w:br/>
      </w:r>
      <w:r>
        <w:rPr>
          <w:rFonts w:ascii="Times New Roman"/>
          <w:b w:val="false"/>
          <w:i w:val="false"/>
          <w:color w:val="000000"/>
          <w:sz w:val="28"/>
        </w:rPr>
        <w:t>
      </w:t>
      </w:r>
      <w:r>
        <w:rPr>
          <w:rFonts w:ascii="Times New Roman"/>
          <w:b w:val="false"/>
          <w:i w:val="false"/>
          <w:color w:val="000000"/>
          <w:sz w:val="28"/>
        </w:rPr>
        <w:t>2) назначение на должности и освобождает от должности сотрудников государственного учреждения "Управление земельных отношений Актюбинской области" в соответствии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 определение обязанностей и полномочий своих сотрудников и структурных подразделений;</w:t>
      </w:r>
      <w:r>
        <w:br/>
      </w:r>
      <w:r>
        <w:rPr>
          <w:rFonts w:ascii="Times New Roman"/>
          <w:b w:val="false"/>
          <w:i w:val="false"/>
          <w:color w:val="000000"/>
          <w:sz w:val="28"/>
        </w:rPr>
        <w:t>
      </w:t>
      </w:r>
      <w:r>
        <w:rPr>
          <w:rFonts w:ascii="Times New Roman"/>
          <w:b w:val="false"/>
          <w:i w:val="false"/>
          <w:color w:val="000000"/>
          <w:sz w:val="28"/>
        </w:rPr>
        <w:t>4) в установленном законодательством порядке применяет меры поощрения и налагает дисциплинарные взыскания на сотрудников управления;</w:t>
      </w:r>
      <w:r>
        <w:br/>
      </w:r>
      <w:r>
        <w:rPr>
          <w:rFonts w:ascii="Times New Roman"/>
          <w:b w:val="false"/>
          <w:i w:val="false"/>
          <w:color w:val="000000"/>
          <w:sz w:val="28"/>
        </w:rPr>
        <w:t>
      </w:t>
      </w:r>
      <w:r>
        <w:rPr>
          <w:rFonts w:ascii="Times New Roman"/>
          <w:b w:val="false"/>
          <w:i w:val="false"/>
          <w:color w:val="000000"/>
          <w:sz w:val="28"/>
        </w:rPr>
        <w:t>5) действие от имени государственного учреждения "Управление земельных отношений Актюбинской области" и его представление в государственных органах, иных организациях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6) в случаях и пределах, установленных законодательством, распоряжение имуществом;</w:t>
      </w:r>
      <w:r>
        <w:br/>
      </w:r>
      <w:r>
        <w:rPr>
          <w:rFonts w:ascii="Times New Roman"/>
          <w:b w:val="false"/>
          <w:i w:val="false"/>
          <w:color w:val="000000"/>
          <w:sz w:val="28"/>
        </w:rPr>
        <w:t>
      </w:t>
      </w:r>
      <w:r>
        <w:rPr>
          <w:rFonts w:ascii="Times New Roman"/>
          <w:b w:val="false"/>
          <w:i w:val="false"/>
          <w:color w:val="000000"/>
          <w:sz w:val="28"/>
        </w:rPr>
        <w:t>7) заключение договоров в пределах своей компетенции;</w:t>
      </w:r>
      <w:r>
        <w:br/>
      </w:r>
      <w:r>
        <w:rPr>
          <w:rFonts w:ascii="Times New Roman"/>
          <w:b w:val="false"/>
          <w:i w:val="false"/>
          <w:color w:val="000000"/>
          <w:sz w:val="28"/>
        </w:rPr>
        <w:t>
      </w:t>
      </w:r>
      <w:r>
        <w:rPr>
          <w:rFonts w:ascii="Times New Roman"/>
          <w:b w:val="false"/>
          <w:i w:val="false"/>
          <w:color w:val="000000"/>
          <w:sz w:val="28"/>
        </w:rPr>
        <w:t>8) выдача доверенностей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 xml:space="preserve">9) утверждение положений о структурных подразделениях государственного учреждения "Управление земельных отношений Актюбинской области"; </w:t>
      </w:r>
      <w:r>
        <w:br/>
      </w:r>
      <w:r>
        <w:rPr>
          <w:rFonts w:ascii="Times New Roman"/>
          <w:b w:val="false"/>
          <w:i w:val="false"/>
          <w:color w:val="000000"/>
          <w:sz w:val="28"/>
        </w:rPr>
        <w:t>
      </w:t>
      </w:r>
      <w:r>
        <w:rPr>
          <w:rFonts w:ascii="Times New Roman"/>
          <w:b w:val="false"/>
          <w:i w:val="false"/>
          <w:color w:val="000000"/>
          <w:sz w:val="28"/>
        </w:rPr>
        <w:t>10) принимает меры, направленные на противодействие коррупции в государственном учреждении "Управление земельных отношений Актюбинской области" и несет персональную ответственность за принятие антикоррупционных мер.</w:t>
      </w:r>
      <w:r>
        <w:br/>
      </w:r>
      <w:r>
        <w:rPr>
          <w:rFonts w:ascii="Times New Roman"/>
          <w:b w:val="false"/>
          <w:i w:val="false"/>
          <w:color w:val="000000"/>
          <w:sz w:val="28"/>
        </w:rPr>
        <w:t xml:space="preserve">
      Исполнение полномочий руководителя государственного учреждения "Управление земельных отношений Актюбинской области" в период его отсутствия осуществляется лицом, его замещающим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23. Руководитель государственного учреждения "Управление земельных отношений Актюбинской области" определяет полномочия своих заместителей в соответствии с действующим законодательством. </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4. Имущество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Государственное учреждение "Управление земельных отношений Актюбинской области" имеет на праве оперативного управления обособленное имущество в случаях, предусмотреннных законодательством. </w:t>
      </w:r>
      <w:r>
        <w:br/>
      </w:r>
      <w:r>
        <w:rPr>
          <w:rFonts w:ascii="Times New Roman"/>
          <w:b w:val="false"/>
          <w:i w:val="false"/>
          <w:color w:val="000000"/>
          <w:sz w:val="28"/>
        </w:rPr>
        <w:t xml:space="preserve">
      Имущество государственного учреждения "Управление земельных отношений Актюбинской области" формируется за счет имущества, переданного ему собственником, а также имущества (включая денежные доходы), прибретенного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25. Имущество, закрепленное за государственным учреждением "Управление земельных отношений Актюбинской области" относится к коммунальной собственности. </w:t>
      </w:r>
      <w:r>
        <w:br/>
      </w:r>
      <w:r>
        <w:rPr>
          <w:rFonts w:ascii="Times New Roman"/>
          <w:b w:val="false"/>
          <w:i w:val="false"/>
          <w:color w:val="000000"/>
          <w:sz w:val="28"/>
        </w:rPr>
        <w:t>
      </w:t>
      </w:r>
      <w:r>
        <w:rPr>
          <w:rFonts w:ascii="Times New Roman"/>
          <w:b w:val="false"/>
          <w:i w:val="false"/>
          <w:color w:val="000000"/>
          <w:sz w:val="28"/>
        </w:rPr>
        <w:t>25-1. Уполномоченным органом Управления по управлению государственным имуществом (далее – уполномоченный орган по государственному имуществу) является "Управление финансов Актюбинской области".</w:t>
      </w:r>
      <w:r>
        <w:br/>
      </w:r>
      <w:r>
        <w:rPr>
          <w:rFonts w:ascii="Times New Roman"/>
          <w:b w:val="false"/>
          <w:i w:val="false"/>
          <w:color w:val="000000"/>
          <w:sz w:val="28"/>
        </w:rPr>
        <w:t>
      </w:t>
      </w:r>
      <w:r>
        <w:rPr>
          <w:rFonts w:ascii="Times New Roman"/>
          <w:b w:val="false"/>
          <w:i w:val="false"/>
          <w:color w:val="000000"/>
          <w:sz w:val="28"/>
        </w:rPr>
        <w:t xml:space="preserve">26. Государственное учреждение "Управление земельных отношений Актюбинской области" не вправе самостоятельно отчуждать или иным способом распоряжаться закрепленным за ним имуществом и имуществом, прибретенным за счет средств, выданных ему по плану финансирования, если иное не установлено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w:t>
      </w:r>
    </w:p>
    <w:bookmarkStart w:name="z91" w:id="6"/>
    <w:p>
      <w:pPr>
        <w:spacing w:after="0"/>
        <w:ind w:left="0"/>
        <w:jc w:val="left"/>
      </w:pPr>
      <w:r>
        <w:rPr>
          <w:rFonts w:ascii="Times New Roman"/>
          <w:b/>
          <w:i w:val="false"/>
          <w:color w:val="000000"/>
        </w:rPr>
        <w:t xml:space="preserve"> 5. Реорганизация и упразднение государственного органа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Реорганизация, упразднение государственного учреждения "Управление земельных отношений Актюбинской области", внесение изменений и дополнений в настоящее положение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