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b99c" w14:textId="069b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июня 2015 года № 207. Зарегистрировано Департаментом юстиции Актюбинской области 10 июля 2015 года № 4428. Утратило силу постановлением акимата Актюбинской области от 11 сентября 2019 года № 354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туристскую операторскую деятельность (туроператорская деятельность)";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размещение настоящего постановления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№ 3919, опубликованное 12 июня 2014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области от 20 мая 2014 года № 156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№ 4018, опубликованное 18 сентября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Искалиева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предпринимательства Актюбинской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01.08.2018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для получения лицензии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переоформления лицензии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структурных подразделений (работников) услугодателя, которые участвуют в процессе оказания государственных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каждой процедуры (действия), входящей в состав процесса оказания государственной услуги, длительность его выполнения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Интегрированной информационной системы Центра обслуживания населения (далее – АРМ ИИС ЦОН) логина и пароля (процесс авторизации)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условие 1 – проверка наличия данных услугополучателя в ГБД ФЛ/ГБД ЮЛ и данных доверенности в ЕНИС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ЦОНа через ИИС ЦОН в информационную систему автоматизированное рабочее место государственная база данных "Е–лицензирование" (далее – ИС АРМ ГБД ЕЛ)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 при выдаче лицензии – в течение 15 (пятнадцати) рабочих дней, переоформлении лицензии – в течение 3 (трех) рабочих дней; при выдаче дубликата лицензии – в течение 2 (двух) рабочих дней, переоформлении лицензии при реорганизации в форме выделения, разделения юридического лица-лицензиата к другому юридическому лицу – в течение 15 (пятнадцати)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результата услуги через ЦОН (выдача результата оказания государственной услуги) сформированной ИС АРМ ГБД ЕЛ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номер, 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в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государственной услуги через платежного шлюза "электронного правительства" (далее - ПШЭП), а затем данная информация поступает в информационную систему автоматизированного рабочего места государственной базы данных (далее - ИС АРМ ГБД)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Актюбинской области от 30.05.2016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ЦОН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-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 Актюбинской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01.08.2018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3.Результатом оказания государственной услуги является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входящий в состав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обращается к услугодателю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проводит регистрацию заявления с указанием номера, даты и количества листов в регистрационном журнале, выдает талон услугополучателю с указанием номера, даты регистрации и фамилии и инициалов сотрудника, принявшего заявление – в течение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сотрудник канцелярии услугодателя передает заявление на рассмотрение руководителю услугодателя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проверяет полноту и правильность оформления заявления, оформляет результат, затем через сотрудника канцелярии услугодателя направляет на подписание руководителю услугодателя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результат руководителю услугодателя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и направляет в канцелярию услугодателя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результат и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(действия) прохождения каждого действия (процедуры)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обращается к услугодателю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проводит регистрацию заявления с указанием номера, даты и количества листов в регистрационном журнале, выдает талон услугополучателю с указанием номера, даты регистрации и фамилии и инициалов сотрудника, принявшего заявление – в течение 10 (десять)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сотрудник канцелярии услугодателя передает заявление на рассмотрение руководителю услугодателя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и проверяет полноту и правильность оформления заявления, оформляет результат, затем через сотрудника канцелярии услугодателя направляет на подписание руководителю услугодателя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результат руководителю услугодателя –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или мотивированный ответ об отказе и направляет в канцелярию услугодателя – в течение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результат и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туризма,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