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5fa8" w14:textId="ec65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июня 2015 года № 199. Зарегистрировано Департаментом юстиции Актюбинской области 7 июля 2015 года № 4421.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затрат на возделывание сельскохозяйственных культур в защищенном грунте".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грунте""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 № 199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10.09.2019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государственным учреждением "Управление сельского хозяйства Актюбинской области" (далее–услугодатель).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утвержденным приказом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(далее –Стандарт) зарегистрированного в Реестре государственной регистрации нормативных правовых актов за № 11432).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на портал в форме электронного документа, удостоверенного – ЭЦП услугополучателя заявки на получение субсидий стоимости затрат на возделывание сельскохозяйственных культур в защищенном грунте по форме, согласно приложению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услугополучателя подтверждает принятие заявки путем подписания уведомления с использованием ЭЦП на портале или отказывает в оказании государствееной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заявки и направление документов к ответственному исполнителю отдела финансов услугодателя,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финансов услугодателя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далее – (ИС "Казначейство-Клиент").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формирование платежных поручений на выплату субсидий и уведомление о перечислении причитающихся субсидий.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услугополучателя подтверждает принятие заявки путем подписания уведомления с использованием ЭЦП на портале или отказывает в оказании государствееной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финансов услугодателя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(двух) рабочих дней формирует в информационной системе субсидирования платежные поручения на выплату субсидий, загружаемые в ИС "Казначейство-Клиент".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формируется заявка с внесением в нее сведений, необходимых для проверки информационной системой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-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1 - услугодатель в течение 1 (одного рабочего дня) с момента регистрации услугополучателем заявки подтверждает ее принятие путем подписания с использованием ЭЦП соответствующего уведомления;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предоставлении заявки подписанное уведомление поступает в личные кабинеты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услугодатель формирует на портале платежные поручения на выплату субсидий, загружаемые в ИС "Казначейство-Клиент",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формирование платежных поручений и уведомление о перечислении причитающихся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возделывание сельскохозяйственных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 в 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возделывание сельскохозяйственных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 в 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