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a5c" w14:textId="3479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Бурабайскому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2015 года № 5С-50/3. Зарегистрировано Департаментом юстиции Акмолинской области 27 января 2016 года № 5233. Утратило силу решением Бурабайского районного маслихата Акмолинской области от 19 июля 2021 года № 7С-10/2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тарифы на сбор и вывоз твердых бытовых отходов по Бурабайскому району в размере 185,38 тенге в месяц с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05 мая 2014 года № 5С-30/8 "Об утверждении тарифов на сбор, вывоз, захоронение и утилизацию коммунальных отходов по Бурабайскому району" (зарегистрировано в Реестре государственной регистрации нормативных правовых актов № 4223, опубликовано 12 июня 2014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