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d97a" w14:textId="b4fd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2015 года № 5С-47/2. Зарегистрировано Департаментом юстиции Акмолинской области 23 ноября 2015 года № 5066. Утратило силу решением Бурабайского районного маслихата Акмолинской области от 28 февраля 2018 года № 6С-25/3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6С-25/3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24 марта 1998 года "О нормативных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26 августа 2013 года № 5С-20/7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(зарегистрировано в Реестре государственной регистрации нормативных правовых актов № 3816, опубликовано 10 октября 2013 года в районных газетах "Бурабай" и "Луч")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главы 2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студентам из малообеспеченных и многодетных семей, обучающимся в высших медицинских учебных заведениях, заключившим договор о трудоустройстве с государственными медицинскими учреждениями Бурабайского района после окончания учебы, на оплату за обучение в размере 100 % на основании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 за счет целевых трансфертов, выделяемых из областного бюджета;".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XLVIІ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