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6920" w14:textId="7c76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Бурабайского района, а также лиц, освобожденных из мест лишения свободы и для несовершеннолетних выпускников интернатных организаций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22 июля 2015 года № а-7/357. Зарегистрировано Департаментом юстиции Акмолинской области 10 августа 2015 года № 4933. Утратило силу постановлением акимата Бурабайского района Акмолинской области от 22 апреля 2016 года № а-4/159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Бурабайского района Акмолинской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а-4/159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Бурабайского района, а также лиц, освобожденных из мест лишения свободы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квоту рабочих мест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