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68b6b" w14:textId="0468b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государственного учреждения "Аппарат акима Дамсинского сельского округа" Шортандинского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Шортандинского района Акмолинской области от 3 февраля 2015 года № А-2/15. Зарегистрировано Департаментом юстиции Акмолинской области 3 марта 2015 года № 4668. Утратило силу постановлением акимата Шортандинского района Акмолинской области от 20 апреля 2016 года № А-4/103</w:t>
      </w:r>
    </w:p>
    <w:p>
      <w:pPr>
        <w:spacing w:after="0"/>
        <w:ind w:left="0"/>
        <w:jc w:val="left"/>
      </w:pPr>
      <w:r>
        <w:rPr>
          <w:rFonts w:ascii="Times New Roman"/>
          <w:b w:val="false"/>
          <w:i w:val="false"/>
          <w:color w:val="ff0000"/>
          <w:sz w:val="28"/>
        </w:rPr>
        <w:t xml:space="preserve">      Сноска. Утратило силу постановлением акимата Шортандинского района Акмолинской области от 20.04.2016 </w:t>
      </w:r>
      <w:r>
        <w:rPr>
          <w:rFonts w:ascii="Times New Roman"/>
          <w:b w:val="false"/>
          <w:i w:val="false"/>
          <w:color w:val="ff0000"/>
          <w:sz w:val="28"/>
        </w:rPr>
        <w:t>№ А-4/103</w:t>
      </w:r>
      <w:r>
        <w:rPr>
          <w:rFonts w:ascii="Times New Roman"/>
          <w:b w:val="false"/>
          <w:i w:val="false"/>
          <w:color w:val="ff0000"/>
          <w:sz w:val="28"/>
        </w:rPr>
        <w:t xml:space="preserve"> (вступает в силу со дня подписания).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"О государственном имуществе",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октября 2012 года № 410 "Об утверждении Типового положения государственного органа Республики Казахстан" акимат Шортандинского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Положение государственного учреждения "Аппарат акима Дамсинского сельского округа" Шортандинского района согласно </w:t>
      </w:r>
      <w:r>
        <w:rPr>
          <w:rFonts w:ascii="Times New Roman"/>
          <w:b w:val="false"/>
          <w:i w:val="false"/>
          <w:color w:val="000000"/>
          <w:sz w:val="28"/>
        </w:rPr>
        <w:t>приложению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Контроль за исполнением настоящего постановления возложить на руководителя аппарата акима Шортандинского района Каленова Е.М.</w:t>
      </w:r>
      <w:r>
        <w:br/>
      </w:r>
      <w:r>
        <w:rPr>
          <w:rFonts w:ascii="Times New Roman"/>
          <w:b w:val="false"/>
          <w:i w:val="false"/>
          <w:color w:val="000000"/>
          <w:sz w:val="28"/>
        </w:rPr>
        <w:t>
      </w:t>
      </w:r>
      <w:r>
        <w:rPr>
          <w:rFonts w:ascii="Times New Roman"/>
          <w:b w:val="false"/>
          <w:i w:val="false"/>
          <w:color w:val="000000"/>
          <w:sz w:val="28"/>
        </w:rPr>
        <w:t>3.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Г.Садвокасова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Шортандинского района</w:t>
            </w:r>
            <w:r>
              <w:br/>
            </w:r>
            <w:r>
              <w:rPr>
                <w:rFonts w:ascii="Times New Roman"/>
                <w:b w:val="false"/>
                <w:i w:val="false"/>
                <w:color w:val="000000"/>
                <w:sz w:val="20"/>
              </w:rPr>
              <w:t>от "03" февраля 2015</w:t>
            </w:r>
            <w:r>
              <w:br/>
            </w:r>
            <w:r>
              <w:rPr>
                <w:rFonts w:ascii="Times New Roman"/>
                <w:b w:val="false"/>
                <w:i w:val="false"/>
                <w:color w:val="000000"/>
                <w:sz w:val="20"/>
              </w:rPr>
              <w:t>года № А-2/15</w:t>
            </w:r>
          </w:p>
        </w:tc>
      </w:tr>
    </w:tbl>
    <w:bookmarkStart w:name="z6" w:id="0"/>
    <w:p>
      <w:pPr>
        <w:spacing w:after="0"/>
        <w:ind w:left="0"/>
        <w:jc w:val="left"/>
      </w:pPr>
      <w:r>
        <w:rPr>
          <w:rFonts w:ascii="Times New Roman"/>
          <w:b/>
          <w:i w:val="false"/>
          <w:color w:val="000000"/>
        </w:rPr>
        <w:t xml:space="preserve"> ПОЛОЖЕНИЕ</w:t>
      </w:r>
      <w:r>
        <w:br/>
      </w:r>
      <w:r>
        <w:rPr>
          <w:rFonts w:ascii="Times New Roman"/>
          <w:b/>
          <w:i w:val="false"/>
          <w:color w:val="000000"/>
        </w:rPr>
        <w:t>государственного учреждения "Аппарат акима Дамсинского сельского округа" Шортандинского района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Государственное учреждение "Аппарат акима Дамсинского сельского округа" Шортандинского района является государственным органом Республики Казахстан, осуществляющим руководство в сферах информационно-аналитического, организационно-правового и материально-технического обеспечения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 xml:space="preserve">2. Государственное учреждение "Аппарат акима Дамсинского сельского округа" Шортандинского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 Государственное учреждение "Аппарат акима Дамсинского сельского округа" Шортандинского района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4. Государственное учреждение "Аппарат акима Дамсинского сельского округа" Шортандинского района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5. Государственное учреждение "Аппарат акима Дамсинского сельского округа" Шортандинского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6. Государственное учреждение "Аппарат акима Дамсинского сельского округа" Шортандинского района по вопросам своей компетенции в установленном законодательством порядке принимает решения, оформляемые решениями и распоряжениями акима Дамсинского сельского округа, и другими актами, предусмотренными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7. Структура и лимит штатной численности государственного учреждения "Аппарат акима Дамсинского сельского округа" Шортандинского района утверждаются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8. Местонахождение юридического лица: индекс 021605, Республика Казахстан, Акмолинская область, Шортандинский район, село Дамса.</w:t>
      </w:r>
      <w:r>
        <w:br/>
      </w:r>
      <w:r>
        <w:rPr>
          <w:rFonts w:ascii="Times New Roman"/>
          <w:b w:val="false"/>
          <w:i w:val="false"/>
          <w:color w:val="000000"/>
          <w:sz w:val="28"/>
        </w:rPr>
        <w:t>
      </w:t>
      </w:r>
      <w:r>
        <w:rPr>
          <w:rFonts w:ascii="Times New Roman"/>
          <w:b w:val="false"/>
          <w:i w:val="false"/>
          <w:color w:val="000000"/>
          <w:sz w:val="28"/>
        </w:rPr>
        <w:t>9. Полное наименование государственного органа - государственное учреждение "Аппарат акима Дамсинского сельского округа" Шортандинского района.</w:t>
      </w:r>
      <w:r>
        <w:br/>
      </w:r>
      <w:r>
        <w:rPr>
          <w:rFonts w:ascii="Times New Roman"/>
          <w:b w:val="false"/>
          <w:i w:val="false"/>
          <w:color w:val="000000"/>
          <w:sz w:val="28"/>
        </w:rPr>
        <w:t>
      </w:t>
      </w:r>
      <w:r>
        <w:rPr>
          <w:rFonts w:ascii="Times New Roman"/>
          <w:b w:val="false"/>
          <w:i w:val="false"/>
          <w:color w:val="000000"/>
          <w:sz w:val="28"/>
        </w:rPr>
        <w:t xml:space="preserve">10.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государственного учреждения "Аппарат акима Дамсинского сельского округа" Шортандинского района.</w:t>
      </w:r>
      <w:r>
        <w:br/>
      </w:r>
      <w:r>
        <w:rPr>
          <w:rFonts w:ascii="Times New Roman"/>
          <w:b w:val="false"/>
          <w:i w:val="false"/>
          <w:color w:val="000000"/>
          <w:sz w:val="28"/>
        </w:rPr>
        <w:t>
      </w:t>
      </w:r>
      <w:r>
        <w:rPr>
          <w:rFonts w:ascii="Times New Roman"/>
          <w:b w:val="false"/>
          <w:i w:val="false"/>
          <w:color w:val="000000"/>
          <w:sz w:val="28"/>
        </w:rPr>
        <w:t>11. Финансирование деятельности государственного учреждения "Аппарат акима Дамсинского сельского округа" Шортандинского района осуществляется из республиканского и местных бюджетов, бюджета (сметы расходов) Национального Банка Республики Казахстан.</w:t>
      </w:r>
      <w:r>
        <w:br/>
      </w:r>
      <w:r>
        <w:rPr>
          <w:rFonts w:ascii="Times New Roman"/>
          <w:b w:val="false"/>
          <w:i w:val="false"/>
          <w:color w:val="000000"/>
          <w:sz w:val="28"/>
        </w:rPr>
        <w:t>
      </w:t>
      </w:r>
      <w:r>
        <w:rPr>
          <w:rFonts w:ascii="Times New Roman"/>
          <w:b w:val="false"/>
          <w:i w:val="false"/>
          <w:color w:val="000000"/>
          <w:sz w:val="28"/>
        </w:rPr>
        <w:t>12. Государственному учреждению "Аппарат акима Дамсинского сельского округа" Шортандинского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Дамсинского сельского округа" Шортандинского района.</w:t>
      </w:r>
      <w:r>
        <w:br/>
      </w:r>
      <w:r>
        <w:rPr>
          <w:rFonts w:ascii="Times New Roman"/>
          <w:b w:val="false"/>
          <w:i w:val="false"/>
          <w:color w:val="000000"/>
          <w:sz w:val="28"/>
        </w:rPr>
        <w:t>
      Если государственному учреждению "Аппарат акима Дамсинского сельского округа" Шортандинского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Миссия государственного учреждения "Аппарат акима Дамсинского сельского округа" Шортандинского района: обеспечение проведения общегосударственной политики исполнительной власти в сочетании с интересами и потребностями развития соответствующей территории.</w:t>
      </w:r>
      <w:r>
        <w:br/>
      </w:r>
      <w:r>
        <w:rPr>
          <w:rFonts w:ascii="Times New Roman"/>
          <w:b w:val="false"/>
          <w:i w:val="false"/>
          <w:color w:val="000000"/>
          <w:sz w:val="28"/>
        </w:rPr>
        <w:t>
      </w:t>
      </w:r>
      <w:r>
        <w:rPr>
          <w:rFonts w:ascii="Times New Roman"/>
          <w:b w:val="false"/>
          <w:i w:val="false"/>
          <w:color w:val="000000"/>
          <w:sz w:val="28"/>
        </w:rPr>
        <w:t>14. Задачи:</w:t>
      </w:r>
      <w:r>
        <w:br/>
      </w:r>
      <w:r>
        <w:rPr>
          <w:rFonts w:ascii="Times New Roman"/>
          <w:b w:val="false"/>
          <w:i w:val="false"/>
          <w:color w:val="000000"/>
          <w:sz w:val="28"/>
        </w:rPr>
        <w:t>
      </w:t>
      </w:r>
      <w:r>
        <w:rPr>
          <w:rFonts w:ascii="Times New Roman"/>
          <w:b w:val="false"/>
          <w:i w:val="false"/>
          <w:color w:val="000000"/>
          <w:sz w:val="28"/>
        </w:rPr>
        <w:t>1) проведение в жизнь политики Президента Республики Казахстан по охране и укреплению государственного суверенитета, конституционного строя, обеспечению безопасности, территориальной целостности Республики Казахстан, прав и свобод граждан;</w:t>
      </w:r>
      <w:r>
        <w:br/>
      </w:r>
      <w:r>
        <w:rPr>
          <w:rFonts w:ascii="Times New Roman"/>
          <w:b w:val="false"/>
          <w:i w:val="false"/>
          <w:color w:val="000000"/>
          <w:sz w:val="28"/>
        </w:rPr>
        <w:t>
      </w:t>
      </w:r>
      <w:r>
        <w:rPr>
          <w:rFonts w:ascii="Times New Roman"/>
          <w:b w:val="false"/>
          <w:i w:val="false"/>
          <w:color w:val="000000"/>
          <w:sz w:val="28"/>
        </w:rPr>
        <w:t>2) оказание содействия акиму села в обеспечении проведения общегосударственной политики исполнительной власти в сочетании с интересами и потребностями развития соответствующей территории;</w:t>
      </w:r>
      <w:r>
        <w:br/>
      </w:r>
      <w:r>
        <w:rPr>
          <w:rFonts w:ascii="Times New Roman"/>
          <w:b w:val="false"/>
          <w:i w:val="false"/>
          <w:color w:val="000000"/>
          <w:sz w:val="28"/>
        </w:rPr>
        <w:t>
      </w:t>
      </w:r>
      <w:r>
        <w:rPr>
          <w:rFonts w:ascii="Times New Roman"/>
          <w:b w:val="false"/>
          <w:i w:val="false"/>
          <w:color w:val="000000"/>
          <w:sz w:val="28"/>
        </w:rPr>
        <w:t>3) осуществление основных направлений государственной, социально-экономической политики и управления социальными и экономическими процессами в селе;</w:t>
      </w:r>
      <w:r>
        <w:br/>
      </w:r>
      <w:r>
        <w:rPr>
          <w:rFonts w:ascii="Times New Roman"/>
          <w:b w:val="false"/>
          <w:i w:val="false"/>
          <w:color w:val="000000"/>
          <w:sz w:val="28"/>
        </w:rPr>
        <w:t>
      </w:t>
      </w:r>
      <w:r>
        <w:rPr>
          <w:rFonts w:ascii="Times New Roman"/>
          <w:b w:val="false"/>
          <w:i w:val="false"/>
          <w:color w:val="000000"/>
          <w:sz w:val="28"/>
        </w:rPr>
        <w:t>4) осуществление мер по укреплению законности и правопорядка, повышению уровня правосознания граждан и их активной гражданской позиции в общественно – политической жизни страны;</w:t>
      </w:r>
      <w:r>
        <w:br/>
      </w:r>
      <w:r>
        <w:rPr>
          <w:rFonts w:ascii="Times New Roman"/>
          <w:b w:val="false"/>
          <w:i w:val="false"/>
          <w:color w:val="000000"/>
          <w:sz w:val="28"/>
        </w:rPr>
        <w:t>
      </w:t>
      </w:r>
      <w:r>
        <w:rPr>
          <w:rFonts w:ascii="Times New Roman"/>
          <w:b w:val="false"/>
          <w:i w:val="false"/>
          <w:color w:val="000000"/>
          <w:sz w:val="28"/>
        </w:rPr>
        <w:t>5) иные задачи,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15. Функции:</w:t>
      </w:r>
      <w:r>
        <w:br/>
      </w:r>
      <w:r>
        <w:rPr>
          <w:rFonts w:ascii="Times New Roman"/>
          <w:b w:val="false"/>
          <w:i w:val="false"/>
          <w:color w:val="000000"/>
          <w:sz w:val="28"/>
        </w:rPr>
        <w:t>
      </w:t>
      </w:r>
      <w:r>
        <w:rPr>
          <w:rFonts w:ascii="Times New Roman"/>
          <w:b w:val="false"/>
          <w:i w:val="false"/>
          <w:color w:val="000000"/>
          <w:sz w:val="28"/>
        </w:rPr>
        <w:t>1) организует безусловное исполнение Законов Республики Казахстан, актов Президента и Правительства, постановлений акиматов области и района, решений и распоряжений акимов области, района и села;</w:t>
      </w:r>
      <w:r>
        <w:br/>
      </w:r>
      <w:r>
        <w:rPr>
          <w:rFonts w:ascii="Times New Roman"/>
          <w:b w:val="false"/>
          <w:i w:val="false"/>
          <w:color w:val="000000"/>
          <w:sz w:val="28"/>
        </w:rPr>
        <w:t>
      </w:t>
      </w:r>
      <w:r>
        <w:rPr>
          <w:rFonts w:ascii="Times New Roman"/>
          <w:b w:val="false"/>
          <w:i w:val="false"/>
          <w:color w:val="000000"/>
          <w:sz w:val="28"/>
        </w:rPr>
        <w:t>2) разрабатывает проекты решений и распоряжений акима села;</w:t>
      </w:r>
      <w:r>
        <w:br/>
      </w:r>
      <w:r>
        <w:rPr>
          <w:rFonts w:ascii="Times New Roman"/>
          <w:b w:val="false"/>
          <w:i w:val="false"/>
          <w:color w:val="000000"/>
          <w:sz w:val="28"/>
        </w:rPr>
        <w:t>
      </w:t>
      </w:r>
      <w:r>
        <w:rPr>
          <w:rFonts w:ascii="Times New Roman"/>
          <w:b w:val="false"/>
          <w:i w:val="false"/>
          <w:color w:val="000000"/>
          <w:sz w:val="28"/>
        </w:rPr>
        <w:t>3) проводит анализ проблем социально – экономического развития села, готовит соответствующие предложения и рекомендации;</w:t>
      </w:r>
      <w:r>
        <w:br/>
      </w:r>
      <w:r>
        <w:rPr>
          <w:rFonts w:ascii="Times New Roman"/>
          <w:b w:val="false"/>
          <w:i w:val="false"/>
          <w:color w:val="000000"/>
          <w:sz w:val="28"/>
        </w:rPr>
        <w:t>
      </w:t>
      </w:r>
      <w:r>
        <w:rPr>
          <w:rFonts w:ascii="Times New Roman"/>
          <w:b w:val="false"/>
          <w:i w:val="false"/>
          <w:color w:val="000000"/>
          <w:sz w:val="28"/>
        </w:rPr>
        <w:t>4) осуществляет документационное обеспечение деятельности акима села;</w:t>
      </w:r>
      <w:r>
        <w:br/>
      </w:r>
      <w:r>
        <w:rPr>
          <w:rFonts w:ascii="Times New Roman"/>
          <w:b w:val="false"/>
          <w:i w:val="false"/>
          <w:color w:val="000000"/>
          <w:sz w:val="28"/>
        </w:rPr>
        <w:t>
      </w:t>
      </w:r>
      <w:r>
        <w:rPr>
          <w:rFonts w:ascii="Times New Roman"/>
          <w:b w:val="false"/>
          <w:i w:val="false"/>
          <w:color w:val="000000"/>
          <w:sz w:val="28"/>
        </w:rPr>
        <w:t>5) обеспечивает учет и рассмотрение обращений физических и юридических лиц, организует проведение личного приема граждан акимом села;</w:t>
      </w:r>
      <w:r>
        <w:br/>
      </w:r>
      <w:r>
        <w:rPr>
          <w:rFonts w:ascii="Times New Roman"/>
          <w:b w:val="false"/>
          <w:i w:val="false"/>
          <w:color w:val="000000"/>
          <w:sz w:val="28"/>
        </w:rPr>
        <w:t>
      </w:t>
      </w:r>
      <w:r>
        <w:rPr>
          <w:rFonts w:ascii="Times New Roman"/>
          <w:b w:val="false"/>
          <w:i w:val="false"/>
          <w:color w:val="000000"/>
          <w:sz w:val="28"/>
        </w:rPr>
        <w:t>6) осуществляет меры, направленные на надлежащее применение государственного и русского языков, соблюдение правил делопроизводства, улучшения стиля и методов работы государственного органа;</w:t>
      </w:r>
      <w:r>
        <w:br/>
      </w:r>
      <w:r>
        <w:rPr>
          <w:rFonts w:ascii="Times New Roman"/>
          <w:b w:val="false"/>
          <w:i w:val="false"/>
          <w:color w:val="000000"/>
          <w:sz w:val="28"/>
        </w:rPr>
        <w:t>
      </w:t>
      </w:r>
      <w:r>
        <w:rPr>
          <w:rFonts w:ascii="Times New Roman"/>
          <w:b w:val="false"/>
          <w:i w:val="false"/>
          <w:color w:val="000000"/>
          <w:sz w:val="28"/>
        </w:rPr>
        <w:t>7) осуществляет процедуру организации и проведения государственных закупок;</w:t>
      </w:r>
      <w:r>
        <w:br/>
      </w:r>
      <w:r>
        <w:rPr>
          <w:rFonts w:ascii="Times New Roman"/>
          <w:b w:val="false"/>
          <w:i w:val="false"/>
          <w:color w:val="000000"/>
          <w:sz w:val="28"/>
        </w:rPr>
        <w:t>
      </w:t>
      </w:r>
      <w:r>
        <w:rPr>
          <w:rFonts w:ascii="Times New Roman"/>
          <w:b w:val="false"/>
          <w:i w:val="false"/>
          <w:color w:val="000000"/>
          <w:sz w:val="28"/>
        </w:rPr>
        <w:t>8) принимают меры по оптимизации и автоматизации процессов оказания государственных услуг в соответствии с законодательством Республики Казахстан по согласованию с уполномоченным органом в сфере информатизации;</w:t>
      </w:r>
      <w:r>
        <w:br/>
      </w:r>
      <w:r>
        <w:rPr>
          <w:rFonts w:ascii="Times New Roman"/>
          <w:b w:val="false"/>
          <w:i w:val="false"/>
          <w:color w:val="000000"/>
          <w:sz w:val="28"/>
        </w:rPr>
        <w:t>
      </w:t>
      </w:r>
      <w:r>
        <w:rPr>
          <w:rFonts w:ascii="Times New Roman"/>
          <w:b w:val="false"/>
          <w:i w:val="false"/>
          <w:color w:val="000000"/>
          <w:sz w:val="28"/>
        </w:rPr>
        <w:t>9) осуществляет иные функции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16. Права и обязанности:</w:t>
      </w:r>
      <w:r>
        <w:br/>
      </w:r>
      <w:r>
        <w:rPr>
          <w:rFonts w:ascii="Times New Roman"/>
          <w:b w:val="false"/>
          <w:i w:val="false"/>
          <w:color w:val="000000"/>
          <w:sz w:val="28"/>
        </w:rPr>
        <w:t>
      </w:t>
      </w:r>
      <w:r>
        <w:rPr>
          <w:rFonts w:ascii="Times New Roman"/>
          <w:b w:val="false"/>
          <w:i w:val="false"/>
          <w:color w:val="000000"/>
          <w:sz w:val="28"/>
        </w:rPr>
        <w:t>1) в пределах своей компетенции запрашивает и получает необходимую информацию, документы и иные материалы от должностных лиц государственных органов и других организаций;</w:t>
      </w:r>
      <w:r>
        <w:br/>
      </w:r>
      <w:r>
        <w:rPr>
          <w:rFonts w:ascii="Times New Roman"/>
          <w:b w:val="false"/>
          <w:i w:val="false"/>
          <w:color w:val="000000"/>
          <w:sz w:val="28"/>
        </w:rPr>
        <w:t>
      </w:t>
      </w:r>
      <w:r>
        <w:rPr>
          <w:rFonts w:ascii="Times New Roman"/>
          <w:b w:val="false"/>
          <w:i w:val="false"/>
          <w:color w:val="000000"/>
          <w:sz w:val="28"/>
        </w:rPr>
        <w:t>2) использовать государственные транспортные средства, системы связи и коммуникации;</w:t>
      </w:r>
      <w:r>
        <w:br/>
      </w:r>
      <w:r>
        <w:rPr>
          <w:rFonts w:ascii="Times New Roman"/>
          <w:b w:val="false"/>
          <w:i w:val="false"/>
          <w:color w:val="000000"/>
          <w:sz w:val="28"/>
        </w:rPr>
        <w:t>
      </w:t>
      </w:r>
      <w:r>
        <w:rPr>
          <w:rFonts w:ascii="Times New Roman"/>
          <w:b w:val="false"/>
          <w:i w:val="false"/>
          <w:color w:val="000000"/>
          <w:sz w:val="28"/>
        </w:rPr>
        <w:t>3) привлекать к работе специалистов, представителей правоохранительных, финансовых, налоговых и других государственных органов, в том числе на договорной основе;</w:t>
      </w:r>
      <w:r>
        <w:br/>
      </w:r>
      <w:r>
        <w:rPr>
          <w:rFonts w:ascii="Times New Roman"/>
          <w:b w:val="false"/>
          <w:i w:val="false"/>
          <w:color w:val="000000"/>
          <w:sz w:val="28"/>
        </w:rPr>
        <w:t>
      </w:t>
      </w:r>
      <w:r>
        <w:rPr>
          <w:rFonts w:ascii="Times New Roman"/>
          <w:b w:val="false"/>
          <w:i w:val="false"/>
          <w:color w:val="000000"/>
          <w:sz w:val="28"/>
        </w:rPr>
        <w:t>4) вносить акиму района предложения по совершенствованию структуры деятельности органов государственной власти;</w:t>
      </w:r>
      <w:r>
        <w:br/>
      </w:r>
      <w:r>
        <w:rPr>
          <w:rFonts w:ascii="Times New Roman"/>
          <w:b w:val="false"/>
          <w:i w:val="false"/>
          <w:color w:val="000000"/>
          <w:sz w:val="28"/>
        </w:rPr>
        <w:t>
      </w:t>
      </w:r>
      <w:r>
        <w:rPr>
          <w:rFonts w:ascii="Times New Roman"/>
          <w:b w:val="false"/>
          <w:i w:val="false"/>
          <w:color w:val="000000"/>
          <w:sz w:val="28"/>
        </w:rPr>
        <w:t>5) соблюдать требования трудового законодательства Республики Казахстан, трудового договора, изданных им актов;</w:t>
      </w:r>
      <w:r>
        <w:br/>
      </w:r>
      <w:r>
        <w:rPr>
          <w:rFonts w:ascii="Times New Roman"/>
          <w:b w:val="false"/>
          <w:i w:val="false"/>
          <w:color w:val="000000"/>
          <w:sz w:val="28"/>
        </w:rPr>
        <w:t>
      </w:t>
      </w:r>
      <w:r>
        <w:rPr>
          <w:rFonts w:ascii="Times New Roman"/>
          <w:b w:val="false"/>
          <w:i w:val="false"/>
          <w:color w:val="000000"/>
          <w:sz w:val="28"/>
        </w:rPr>
        <w:t>6) обеспечивать работникам профессиональную подготовку, переподготовку и повышение их квалификации.</w:t>
      </w:r>
      <w:r>
        <w:br/>
      </w:r>
      <w:r>
        <w:rPr>
          <w:rFonts w:ascii="Times New Roman"/>
          <w:b w:val="false"/>
          <w:i w:val="false"/>
          <w:color w:val="000000"/>
          <w:sz w:val="28"/>
        </w:rPr>
        <w:t>
</w:t>
      </w:r>
    </w:p>
    <w:bookmarkStart w:name="z45" w:id="2"/>
    <w:p>
      <w:pPr>
        <w:spacing w:after="0"/>
        <w:ind w:left="0"/>
        <w:jc w:val="left"/>
      </w:pPr>
      <w:r>
        <w:rPr>
          <w:rFonts w:ascii="Times New Roman"/>
          <w:b/>
          <w:i w:val="false"/>
          <w:color w:val="000000"/>
        </w:rPr>
        <w:t xml:space="preserve"> 3. Организация деятельности государственного органа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Руководство государственным учреждением "Аппарат акима Дамсинского сельского округа" Шортандинского района осуществляется акимом сельского округа, который несет персональную ответственность за выполнение возложенных на государственное учреждение "Аппарат акима Дамсинского сельского округа" Шортандинского района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 xml:space="preserve">18. Аким сельского округа избирается на должность, прекращает полномочия и освобождается от должности в порядке, установленными </w:t>
      </w:r>
      <w:r>
        <w:rPr>
          <w:rFonts w:ascii="Times New Roman"/>
          <w:b w:val="false"/>
          <w:i w:val="false"/>
          <w:color w:val="000000"/>
          <w:sz w:val="28"/>
        </w:rPr>
        <w:t>Правилами</w:t>
      </w:r>
      <w:r>
        <w:rPr>
          <w:rFonts w:ascii="Times New Roman"/>
          <w:b w:val="false"/>
          <w:i w:val="false"/>
          <w:color w:val="000000"/>
          <w:sz w:val="28"/>
        </w:rPr>
        <w:t xml:space="preserve"> избрания на должность, прекращения полномочий и освобождения от должности акимов городов районного значения, сельских округов, поселков и сел Республики Казахстан, не входящих в состав сельского округа, утвержденных Указом Президента Республики Казахстан от 24 апреля 2013 года № 555.</w:t>
      </w:r>
      <w:r>
        <w:br/>
      </w:r>
      <w:r>
        <w:rPr>
          <w:rFonts w:ascii="Times New Roman"/>
          <w:b w:val="false"/>
          <w:i w:val="false"/>
          <w:color w:val="000000"/>
          <w:sz w:val="28"/>
        </w:rPr>
        <w:t>
      </w:t>
      </w:r>
      <w:r>
        <w:rPr>
          <w:rFonts w:ascii="Times New Roman"/>
          <w:b w:val="false"/>
          <w:i w:val="false"/>
          <w:color w:val="000000"/>
          <w:sz w:val="28"/>
        </w:rPr>
        <w:t>19. Полномочия акима сельского округа:</w:t>
      </w:r>
      <w:r>
        <w:br/>
      </w:r>
      <w:r>
        <w:rPr>
          <w:rFonts w:ascii="Times New Roman"/>
          <w:b w:val="false"/>
          <w:i w:val="false"/>
          <w:color w:val="000000"/>
          <w:sz w:val="28"/>
        </w:rPr>
        <w:t>
      </w:t>
      </w:r>
      <w:r>
        <w:rPr>
          <w:rFonts w:ascii="Times New Roman"/>
          <w:b w:val="false"/>
          <w:i w:val="false"/>
          <w:color w:val="000000"/>
          <w:sz w:val="28"/>
        </w:rPr>
        <w:t>1) определяет обязанности и полномочия специалистов государственного органа;</w:t>
      </w:r>
      <w:r>
        <w:br/>
      </w:r>
      <w:r>
        <w:rPr>
          <w:rFonts w:ascii="Times New Roman"/>
          <w:b w:val="false"/>
          <w:i w:val="false"/>
          <w:color w:val="000000"/>
          <w:sz w:val="28"/>
        </w:rPr>
        <w:t>
      </w:t>
      </w:r>
      <w:r>
        <w:rPr>
          <w:rFonts w:ascii="Times New Roman"/>
          <w:b w:val="false"/>
          <w:i w:val="false"/>
          <w:color w:val="000000"/>
          <w:sz w:val="28"/>
        </w:rPr>
        <w:t>2) налагает дисциплинарные взыскания на сотрудников аппарата акима сельского округа;</w:t>
      </w:r>
      <w:r>
        <w:br/>
      </w:r>
      <w:r>
        <w:rPr>
          <w:rFonts w:ascii="Times New Roman"/>
          <w:b w:val="false"/>
          <w:i w:val="false"/>
          <w:color w:val="000000"/>
          <w:sz w:val="28"/>
        </w:rPr>
        <w:t>
      </w:t>
      </w:r>
      <w:r>
        <w:rPr>
          <w:rFonts w:ascii="Times New Roman"/>
          <w:b w:val="false"/>
          <w:i w:val="false"/>
          <w:color w:val="000000"/>
          <w:sz w:val="28"/>
        </w:rPr>
        <w:t>3) представляет аппарат акима сельского округа в государственных органах и других организациях;</w:t>
      </w:r>
      <w:r>
        <w:br/>
      </w:r>
      <w:r>
        <w:rPr>
          <w:rFonts w:ascii="Times New Roman"/>
          <w:b w:val="false"/>
          <w:i w:val="false"/>
          <w:color w:val="000000"/>
          <w:sz w:val="28"/>
        </w:rPr>
        <w:t>
      </w:t>
      </w:r>
      <w:r>
        <w:rPr>
          <w:rFonts w:ascii="Times New Roman"/>
          <w:b w:val="false"/>
          <w:i w:val="false"/>
          <w:color w:val="000000"/>
          <w:sz w:val="28"/>
        </w:rPr>
        <w:t>4) принимает меры, направленные на противодействие коррупции и несет персональную ответственность за принятие антикоррупционных мер;</w:t>
      </w:r>
      <w:r>
        <w:br/>
      </w:r>
      <w:r>
        <w:rPr>
          <w:rFonts w:ascii="Times New Roman"/>
          <w:b w:val="false"/>
          <w:i w:val="false"/>
          <w:color w:val="000000"/>
          <w:sz w:val="28"/>
        </w:rPr>
        <w:t>
      </w:t>
      </w:r>
      <w:r>
        <w:rPr>
          <w:rFonts w:ascii="Times New Roman"/>
          <w:b w:val="false"/>
          <w:i w:val="false"/>
          <w:color w:val="000000"/>
          <w:sz w:val="28"/>
        </w:rPr>
        <w:t>5) осуществляет другие полномочия в соответствии с законодательством.</w:t>
      </w:r>
      <w:r>
        <w:br/>
      </w:r>
      <w:r>
        <w:rPr>
          <w:rFonts w:ascii="Times New Roman"/>
          <w:b w:val="false"/>
          <w:i w:val="false"/>
          <w:color w:val="000000"/>
          <w:sz w:val="28"/>
        </w:rPr>
        <w:t>
</w:t>
      </w:r>
    </w:p>
    <w:bookmarkStart w:name="z54" w:id="3"/>
    <w:p>
      <w:pPr>
        <w:spacing w:after="0"/>
        <w:ind w:left="0"/>
        <w:jc w:val="left"/>
      </w:pPr>
      <w:r>
        <w:rPr>
          <w:rFonts w:ascii="Times New Roman"/>
          <w:b/>
          <w:i w:val="false"/>
          <w:color w:val="000000"/>
        </w:rPr>
        <w:t xml:space="preserve"> 4. Имущество государственного органа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Государственное учреждение "Аппарат акима Дамсинского сельского округа" Шортандинского района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Имущество государственного учреждения "Аппарат акима Дамсинского сельского округа" Шортандинского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21. Имущество, закрепленное за государственным учреждением "Аппарат акима Дамсинского сельского округа" Шортандинского района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22. Государственное учреждение "Аппарат акима Дамсинского сельского округа" Шортандинского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rPr>
          <w:rFonts w:ascii="Times New Roman"/>
          <w:b/>
          <w:i w:val="false"/>
          <w:color w:val="000000"/>
          <w:sz w:val="28"/>
        </w:rPr>
        <w:t>.</w:t>
      </w:r>
      <w:r>
        <w:br/>
      </w:r>
      <w:r>
        <w:rPr>
          <w:rFonts w:ascii="Times New Roman"/>
          <w:b w:val="false"/>
          <w:i w:val="false"/>
          <w:color w:val="000000"/>
          <w:sz w:val="28"/>
        </w:rPr>
        <w:t>
</w:t>
      </w:r>
    </w:p>
    <w:bookmarkStart w:name="z58" w:id="4"/>
    <w:p>
      <w:pPr>
        <w:spacing w:after="0"/>
        <w:ind w:left="0"/>
        <w:jc w:val="left"/>
      </w:pPr>
      <w:r>
        <w:rPr>
          <w:rFonts w:ascii="Times New Roman"/>
          <w:b/>
          <w:i w:val="false"/>
          <w:color w:val="000000"/>
        </w:rPr>
        <w:t xml:space="preserve"> 5. Реорганизация и упразднение государственного органа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Реорганизация и упразднение государственного учреждения "Аппарат акима Дамсинского сельского округа" Шортандинского района осуществляются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