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ef70" w14:textId="7e2e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февраля 2015 года № 274/40-5. Зарегистрировано Департаментом юстиции Акмолинской области 1 апреля 2015 года № 4720. Утратило силу решением Целиноградского районного маслихата Акмолинской области от 23 декабря 2016 года № 86/10-6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Целиноградского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86/10-6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- в редакции решения Целиноградского районного маслихата Акмолинской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9/1-6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Целиноградского районного маслихата Акмолинской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9/1-6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Целиноградскому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