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dd60" w14:textId="bf7d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единого земельного налога на не используемые земли сельскохозяйственного назначения Сандыктауского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11 сентября 2015 года № 36/2. Зарегистрировано Департаментом юстиции Акмолинской области 12 октября 2015 года № 5008. Утратило силу решением Сандыктауского районного маслихата Акмолинской области от 6 апреля 2016 года № 2/5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Сандыктауского районного маслихата Акмолинской области от 06.04.2016 </w:t>
      </w:r>
      <w:r>
        <w:rPr>
          <w:rFonts w:ascii="Times New Roman"/>
          <w:b w:val="false"/>
          <w:i w:val="false"/>
          <w:color w:val="ff0000"/>
          <w:sz w:val="28"/>
        </w:rPr>
        <w:t>№ 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Сандыктауского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В.Миронов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сентября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Сандыктаускому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К.Батталов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сентября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