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f9568" w14:textId="a4f95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определении порядка и размера оказания жилищной помощи малообеспеченным семьям (гражданам), проживающим в Сандыктауском районе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Сандыктауского районного маслихата Акмолинской области от 15 мая 2015 года № 32/3. Зарегистрировано Департаментом юстиции Акмолинской области 8 июня 2015 года № 4824. Утратило силу решением Сандыктауского районного маслихата Акмолинской области от 17 февраля 2016 года № 42/4</w:t>
      </w:r>
    </w:p>
    <w:p>
      <w:pPr>
        <w:spacing w:after="0"/>
        <w:ind w:left="0"/>
        <w:jc w:val="both"/>
      </w:pPr>
      <w:r>
        <w:rPr>
          <w:rFonts w:ascii="Times New Roman"/>
          <w:b w:val="false"/>
          <w:i w:val="false"/>
          <w:color w:val="ff0000"/>
          <w:sz w:val="28"/>
        </w:rPr>
        <w:t xml:space="preserve">      Сноска. Утратило силу решением Сандыктауского районного маслихата Акмолинской области от 17.02.2016 </w:t>
      </w:r>
      <w:r>
        <w:rPr>
          <w:rFonts w:ascii="Times New Roman"/>
          <w:b w:val="false"/>
          <w:i w:val="false"/>
          <w:color w:val="ff0000"/>
          <w:sz w:val="28"/>
        </w:rPr>
        <w:t>№ 42/4</w:t>
      </w:r>
      <w:r>
        <w:rPr>
          <w:rFonts w:ascii="Times New Roman"/>
          <w:b w:val="false"/>
          <w:i w:val="false"/>
          <w:color w:val="ff0000"/>
          <w:sz w:val="28"/>
        </w:rPr>
        <w:t xml:space="preserve"> (вступает в силу и вводится в действие со дня подписания).</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1" w:id="0"/>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статьей 97</w:t>
      </w:r>
      <w:r>
        <w:rPr>
          <w:rFonts w:ascii="Times New Roman"/>
          <w:b w:val="false"/>
          <w:i w:val="false"/>
          <w:color w:val="000000"/>
          <w:sz w:val="28"/>
        </w:rPr>
        <w:t xml:space="preserve"> Закона Республики Казахстан от 16 апреля 1997 года «О жилищных отношениях»,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14 апреля 2009 года № 512 «О некоторых вопросах компенсации повышения тарифов абонентской платы за оказание услуг телекоммуникаций социально защищаемым гражданам»,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декабря 2009 года № 2314 «Об утверждении Правил предоставлении жилищной помощи» Сандыктауский районный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1. Определить порядок и размер оказания жилищной помощи малообеспеченным семьям (гражданам), проживающим в Сандыктауском районе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r>
        <w:br/>
      </w:r>
      <w:r>
        <w:rPr>
          <w:rFonts w:ascii="Times New Roman"/>
          <w:b w:val="false"/>
          <w:i w:val="false"/>
          <w:color w:val="000000"/>
          <w:sz w:val="28"/>
        </w:rPr>
        <w:t>
</w:t>
      </w:r>
      <w:r>
        <w:rPr>
          <w:rFonts w:ascii="Times New Roman"/>
          <w:b w:val="false"/>
          <w:i w:val="false"/>
          <w:color w:val="000000"/>
          <w:sz w:val="28"/>
        </w:rPr>
        <w:t>
      2.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p>
    <w:bookmarkEnd w:id="0"/>
    <w:p>
      <w:pPr>
        <w:spacing w:after="0"/>
        <w:ind w:left="0"/>
        <w:jc w:val="both"/>
      </w:pPr>
      <w:r>
        <w:rPr>
          <w:rFonts w:ascii="Times New Roman"/>
          <w:b w:val="false"/>
          <w:i/>
          <w:color w:val="000000"/>
          <w:sz w:val="28"/>
        </w:rPr>
        <w:t>      Председатель сессии</w:t>
      </w:r>
      <w:r>
        <w:br/>
      </w:r>
      <w:r>
        <w:rPr>
          <w:rFonts w:ascii="Times New Roman"/>
          <w:b w:val="false"/>
          <w:i w:val="false"/>
          <w:color w:val="000000"/>
          <w:sz w:val="28"/>
        </w:rPr>
        <w:t>
</w:t>
      </w:r>
      <w:r>
        <w:rPr>
          <w:rFonts w:ascii="Times New Roman"/>
          <w:b w:val="false"/>
          <w:i/>
          <w:color w:val="000000"/>
          <w:sz w:val="28"/>
        </w:rPr>
        <w:t>      районного маслихата                        А.Амрина</w:t>
      </w:r>
    </w:p>
    <w:p>
      <w:pPr>
        <w:spacing w:after="0"/>
        <w:ind w:left="0"/>
        <w:jc w:val="both"/>
      </w:pPr>
      <w:r>
        <w:rPr>
          <w:rFonts w:ascii="Times New Roman"/>
          <w:b w:val="false"/>
          <w:i/>
          <w:color w:val="000000"/>
          <w:sz w:val="28"/>
        </w:rPr>
        <w:t>      Секретарь районного</w:t>
      </w:r>
      <w:r>
        <w:br/>
      </w:r>
      <w:r>
        <w:rPr>
          <w:rFonts w:ascii="Times New Roman"/>
          <w:b w:val="false"/>
          <w:i w:val="false"/>
          <w:color w:val="000000"/>
          <w:sz w:val="28"/>
        </w:rPr>
        <w:t>
</w:t>
      </w:r>
      <w:r>
        <w:rPr>
          <w:rFonts w:ascii="Times New Roman"/>
          <w:b w:val="false"/>
          <w:i/>
          <w:color w:val="000000"/>
          <w:sz w:val="28"/>
        </w:rPr>
        <w:t>      маслихата                                  С.Клюшников</w:t>
      </w:r>
    </w:p>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color w:val="000000"/>
          <w:sz w:val="28"/>
        </w:rPr>
        <w:t>      Аким Сандыктауского района                 Е.Сагдиев</w:t>
      </w:r>
      <w:r>
        <w:br/>
      </w:r>
      <w:r>
        <w:rPr>
          <w:rFonts w:ascii="Times New Roman"/>
          <w:b w:val="false"/>
          <w:i w:val="false"/>
          <w:color w:val="000000"/>
          <w:sz w:val="28"/>
        </w:rPr>
        <w:t>
</w:t>
      </w:r>
      <w:r>
        <w:rPr>
          <w:rFonts w:ascii="Times New Roman"/>
          <w:b w:val="false"/>
          <w:i/>
          <w:color w:val="000000"/>
          <w:sz w:val="28"/>
        </w:rPr>
        <w:t>      15 мая 2015 год</w:t>
      </w:r>
    </w:p>
    <w:bookmarkStart w:name="z4" w:id="1"/>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к решению Сандыктауского</w:t>
      </w:r>
      <w:r>
        <w:br/>
      </w:r>
      <w:r>
        <w:rPr>
          <w:rFonts w:ascii="Times New Roman"/>
          <w:b w:val="false"/>
          <w:i w:val="false"/>
          <w:color w:val="000000"/>
          <w:sz w:val="28"/>
        </w:rPr>
        <w:t xml:space="preserve">
районного маслихата  </w:t>
      </w:r>
      <w:r>
        <w:br/>
      </w:r>
      <w:r>
        <w:rPr>
          <w:rFonts w:ascii="Times New Roman"/>
          <w:b w:val="false"/>
          <w:i w:val="false"/>
          <w:color w:val="000000"/>
          <w:sz w:val="28"/>
        </w:rPr>
        <w:t xml:space="preserve">
от 15 мая 2015     </w:t>
      </w:r>
      <w:r>
        <w:br/>
      </w:r>
      <w:r>
        <w:rPr>
          <w:rFonts w:ascii="Times New Roman"/>
          <w:b w:val="false"/>
          <w:i w:val="false"/>
          <w:color w:val="000000"/>
          <w:sz w:val="28"/>
        </w:rPr>
        <w:t xml:space="preserve">
года № 32/3       </w:t>
      </w:r>
    </w:p>
    <w:bookmarkEnd w:id="1"/>
    <w:bookmarkStart w:name="z5" w:id="2"/>
    <w:p>
      <w:pPr>
        <w:spacing w:after="0"/>
        <w:ind w:left="0"/>
        <w:jc w:val="left"/>
      </w:pPr>
      <w:r>
        <w:rPr>
          <w:rFonts w:ascii="Times New Roman"/>
          <w:b/>
          <w:i w:val="false"/>
          <w:color w:val="000000"/>
        </w:rPr>
        <w:t xml:space="preserve"> 
Порядок и размер оказания жилищной помощи малообеспеченным семьям (гражданам), проживающим в Сандыктауском районе</w:t>
      </w:r>
    </w:p>
    <w:bookmarkEnd w:id="2"/>
    <w:bookmarkStart w:name="z6" w:id="3"/>
    <w:p>
      <w:pPr>
        <w:spacing w:after="0"/>
        <w:ind w:left="0"/>
        <w:jc w:val="left"/>
      </w:pPr>
      <w:r>
        <w:rPr>
          <w:rFonts w:ascii="Times New Roman"/>
          <w:b/>
          <w:i w:val="false"/>
          <w:color w:val="000000"/>
        </w:rPr>
        <w:t xml:space="preserve"> 
1. Порядок оказания жилищной помощи</w:t>
      </w:r>
    </w:p>
    <w:bookmarkEnd w:id="3"/>
    <w:bookmarkStart w:name="z7" w:id="4"/>
    <w:p>
      <w:pPr>
        <w:spacing w:after="0"/>
        <w:ind w:left="0"/>
        <w:jc w:val="both"/>
      </w:pPr>
      <w:r>
        <w:rPr>
          <w:rFonts w:ascii="Times New Roman"/>
          <w:b w:val="false"/>
          <w:i w:val="false"/>
          <w:color w:val="000000"/>
          <w:sz w:val="28"/>
        </w:rPr>
        <w:t>
      1. Жилищная помощь предоставляется за счет средств районного бюджета малообеспеченным семьям (гражданам), постоянно проживающим в Сандыктауском районе.</w:t>
      </w:r>
      <w:r>
        <w:br/>
      </w:r>
      <w:r>
        <w:rPr>
          <w:rFonts w:ascii="Times New Roman"/>
          <w:b w:val="false"/>
          <w:i w:val="false"/>
          <w:color w:val="000000"/>
          <w:sz w:val="28"/>
        </w:rPr>
        <w:t>
</w:t>
      </w:r>
      <w:r>
        <w:rPr>
          <w:rFonts w:ascii="Times New Roman"/>
          <w:b w:val="false"/>
          <w:i w:val="false"/>
          <w:color w:val="000000"/>
          <w:sz w:val="28"/>
        </w:rPr>
        <w:t>
      2. Прием заявлений и выдача результатов оказания государственной услуги осуществляется согласно </w:t>
      </w:r>
      <w:r>
        <w:rPr>
          <w:rFonts w:ascii="Times New Roman"/>
          <w:b w:val="false"/>
          <w:i w:val="false"/>
          <w:color w:val="000000"/>
          <w:sz w:val="28"/>
        </w:rPr>
        <w:t>стандарта</w:t>
      </w:r>
      <w:r>
        <w:rPr>
          <w:rFonts w:ascii="Times New Roman"/>
          <w:b w:val="false"/>
          <w:i w:val="false"/>
          <w:color w:val="000000"/>
          <w:sz w:val="28"/>
        </w:rPr>
        <w:t xml:space="preserve"> государственной услуги «Назначение жилищной помощи», утвержденного Постановлением Правительства Республики Казахстан от 5 марта 2014 года № 185 «Об утверждении стандартов государственных услуг в сфере жилищно-коммунального хозяйства».</w:t>
      </w:r>
      <w:r>
        <w:br/>
      </w:r>
      <w:r>
        <w:rPr>
          <w:rFonts w:ascii="Times New Roman"/>
          <w:b w:val="false"/>
          <w:i w:val="false"/>
          <w:color w:val="000000"/>
          <w:sz w:val="28"/>
        </w:rPr>
        <w:t>
</w:t>
      </w:r>
      <w:r>
        <w:rPr>
          <w:rFonts w:ascii="Times New Roman"/>
          <w:b w:val="false"/>
          <w:i w:val="false"/>
          <w:color w:val="000000"/>
          <w:sz w:val="28"/>
        </w:rPr>
        <w:t>
      3. Назначение жилищной помощи производится на полный текущий квартал от даты подачи заявления, за исключением семей (граждан), имеющих в частной собственности более одной единицы жилья или сдающих жилые помещения в наем (поднаем).</w:t>
      </w:r>
      <w:r>
        <w:br/>
      </w:r>
      <w:r>
        <w:rPr>
          <w:rFonts w:ascii="Times New Roman"/>
          <w:b w:val="false"/>
          <w:i w:val="false"/>
          <w:color w:val="000000"/>
          <w:sz w:val="28"/>
        </w:rPr>
        <w:t>
</w:t>
      </w:r>
      <w:r>
        <w:rPr>
          <w:rFonts w:ascii="Times New Roman"/>
          <w:b w:val="false"/>
          <w:i w:val="false"/>
          <w:color w:val="000000"/>
          <w:sz w:val="28"/>
        </w:rPr>
        <w:t>
      4. Назначение жилищной помощи производится на текущий квартал, при этом доходы семьи (гражданина) и расходы на содержание общего имущества объекта кондоминиума, потребление коммунальных услуг и услуг связи в части увеличения абонентской платы за телефон, подключенный к сети телекоммуникаций, арендной платы за пользование жилищем, в государственном жилищном фонде, а так же арендованным местным исполнительным органом в частном жилищном фонде, учитываются в среднем за истекший квартал.</w:t>
      </w:r>
      <w:r>
        <w:br/>
      </w:r>
      <w:r>
        <w:rPr>
          <w:rFonts w:ascii="Times New Roman"/>
          <w:b w:val="false"/>
          <w:i w:val="false"/>
          <w:color w:val="000000"/>
          <w:sz w:val="28"/>
        </w:rPr>
        <w:t>
</w:t>
      </w:r>
      <w:r>
        <w:rPr>
          <w:rFonts w:ascii="Times New Roman"/>
          <w:b w:val="false"/>
          <w:i w:val="false"/>
          <w:color w:val="000000"/>
          <w:sz w:val="28"/>
        </w:rPr>
        <w:t>
      5. Финансирование выплат жилищной помощи осуществляется в пределах средств, предусмотренных бюджетом района на соответствующий финансовый год.</w:t>
      </w:r>
      <w:r>
        <w:br/>
      </w:r>
      <w:r>
        <w:rPr>
          <w:rFonts w:ascii="Times New Roman"/>
          <w:b w:val="false"/>
          <w:i w:val="false"/>
          <w:color w:val="000000"/>
          <w:sz w:val="28"/>
        </w:rPr>
        <w:t>
</w:t>
      </w:r>
      <w:r>
        <w:rPr>
          <w:rFonts w:ascii="Times New Roman"/>
          <w:b w:val="false"/>
          <w:i w:val="false"/>
          <w:color w:val="000000"/>
          <w:sz w:val="28"/>
        </w:rPr>
        <w:t>
      6. Уполномоченным органом по назначению и выплате жилищной помощи определено государственное учреждение «Отдел занятости и социальных программ Сандыктауского района» (далее - уполномоченный орган).</w:t>
      </w:r>
      <w:r>
        <w:br/>
      </w:r>
      <w:r>
        <w:rPr>
          <w:rFonts w:ascii="Times New Roman"/>
          <w:b w:val="false"/>
          <w:i w:val="false"/>
          <w:color w:val="000000"/>
          <w:sz w:val="28"/>
        </w:rPr>
        <w:t>
</w:t>
      </w:r>
      <w:r>
        <w:rPr>
          <w:rFonts w:ascii="Times New Roman"/>
          <w:b w:val="false"/>
          <w:i w:val="false"/>
          <w:color w:val="000000"/>
          <w:sz w:val="28"/>
        </w:rPr>
        <w:t>
      7. Выплата жилищной помощи малообеспеченным семьям (гражданам) осуществляется уполномоченным органом через банки второго уровня путем зачисления на лицевые счета заявителей.</w:t>
      </w:r>
    </w:p>
    <w:bookmarkEnd w:id="4"/>
    <w:bookmarkStart w:name="z14" w:id="5"/>
    <w:p>
      <w:pPr>
        <w:spacing w:after="0"/>
        <w:ind w:left="0"/>
        <w:jc w:val="left"/>
      </w:pPr>
      <w:r>
        <w:rPr>
          <w:rFonts w:ascii="Times New Roman"/>
          <w:b/>
          <w:i w:val="false"/>
          <w:color w:val="000000"/>
        </w:rPr>
        <w:t xml:space="preserve"> 
2. Размер оказания жилищной помощи</w:t>
      </w:r>
    </w:p>
    <w:bookmarkEnd w:id="5"/>
    <w:bookmarkStart w:name="z15" w:id="6"/>
    <w:p>
      <w:pPr>
        <w:spacing w:after="0"/>
        <w:ind w:left="0"/>
        <w:jc w:val="both"/>
      </w:pPr>
      <w:r>
        <w:rPr>
          <w:rFonts w:ascii="Times New Roman"/>
          <w:b w:val="false"/>
          <w:i w:val="false"/>
          <w:color w:val="000000"/>
          <w:sz w:val="28"/>
        </w:rPr>
        <w:t>
      8. Порядок исчисления совокупного дохода семьи (гражданина), претендующей на получение жилищной помощи рассчитывается на основании </w:t>
      </w:r>
      <w:r>
        <w:rPr>
          <w:rFonts w:ascii="Times New Roman"/>
          <w:b w:val="false"/>
          <w:i w:val="false"/>
          <w:color w:val="000000"/>
          <w:sz w:val="28"/>
        </w:rPr>
        <w:t>приказа</w:t>
      </w:r>
      <w:r>
        <w:rPr>
          <w:rFonts w:ascii="Times New Roman"/>
          <w:b w:val="false"/>
          <w:i w:val="false"/>
          <w:color w:val="000000"/>
          <w:sz w:val="28"/>
        </w:rPr>
        <w:t xml:space="preserve"> Председателя Агентства Республики Казахстан по делам строительства и жилищно-коммунального хозяйства от 5 декабря 2011 года № 471 «Об утверждении Правил исчисления совокупного дохода семьи (гражданина), претендующей на получение жилищной помощи, а также на предоставление жилища из государственного жилищного фонда или жилища, арендованного местным исполнительным органом в частном жилищном фонде».</w:t>
      </w:r>
      <w:r>
        <w:br/>
      </w:r>
      <w:r>
        <w:rPr>
          <w:rFonts w:ascii="Times New Roman"/>
          <w:b w:val="false"/>
          <w:i w:val="false"/>
          <w:color w:val="000000"/>
          <w:sz w:val="28"/>
        </w:rPr>
        <w:t>
</w:t>
      </w:r>
      <w:r>
        <w:rPr>
          <w:rFonts w:ascii="Times New Roman"/>
          <w:b w:val="false"/>
          <w:i w:val="false"/>
          <w:color w:val="000000"/>
          <w:sz w:val="28"/>
        </w:rPr>
        <w:t>
      9. Доля предельно допустимых расходов: на содержание общего имущества объекта кондоминиума семьям (гражданам), проживающим в приватизированных жилищах или являющимся нанимателями (поднанимателями) жилых помещений (квартир) в государственном жилищном фонде, а так же арендованным местным исполнительным органом в частном жилищном фонде;</w:t>
      </w:r>
      <w:r>
        <w:br/>
      </w:r>
      <w:r>
        <w:rPr>
          <w:rFonts w:ascii="Times New Roman"/>
          <w:b w:val="false"/>
          <w:i w:val="false"/>
          <w:color w:val="000000"/>
          <w:sz w:val="28"/>
        </w:rPr>
        <w:t>
      потребления коммунальных услуг и услуг связи в части увеличения абонентской платы за телефон подключенный к сети телекоммуникаций, семьям (гражданам), являющимся собственниками или нанимателями (поднанимателями) жилища;</w:t>
      </w:r>
      <w:r>
        <w:br/>
      </w:r>
      <w:r>
        <w:rPr>
          <w:rFonts w:ascii="Times New Roman"/>
          <w:b w:val="false"/>
          <w:i w:val="false"/>
          <w:color w:val="000000"/>
          <w:sz w:val="28"/>
        </w:rPr>
        <w:t>
      арендной платы за пользование жилищем, в государственном жилищном фонде, а так же арендованным местным исполнительным органом в частном жилищном фонде, устанавливается в размере 15 процентов к совокупному доходу семьи (гражданина).</w:t>
      </w:r>
      <w:r>
        <w:br/>
      </w:r>
      <w:r>
        <w:rPr>
          <w:rFonts w:ascii="Times New Roman"/>
          <w:b w:val="false"/>
          <w:i w:val="false"/>
          <w:color w:val="000000"/>
          <w:sz w:val="28"/>
        </w:rPr>
        <w:t>
</w:t>
      </w:r>
      <w:r>
        <w:rPr>
          <w:rFonts w:ascii="Times New Roman"/>
          <w:b w:val="false"/>
          <w:i w:val="false"/>
          <w:color w:val="000000"/>
          <w:sz w:val="28"/>
        </w:rPr>
        <w:t>
      10. Жилищная помощь определяется как разница между суммой оплаты расходов в пределах норм и предельно допустимого уровня расходов семьи на эти цели.</w:t>
      </w:r>
      <w:r>
        <w:br/>
      </w:r>
      <w:r>
        <w:rPr>
          <w:rFonts w:ascii="Times New Roman"/>
          <w:b w:val="false"/>
          <w:i w:val="false"/>
          <w:color w:val="000000"/>
          <w:sz w:val="28"/>
        </w:rPr>
        <w:t>
</w:t>
      </w:r>
      <w:r>
        <w:rPr>
          <w:rFonts w:ascii="Times New Roman"/>
          <w:b w:val="false"/>
          <w:i w:val="false"/>
          <w:color w:val="000000"/>
          <w:sz w:val="28"/>
        </w:rPr>
        <w:t>
      11. За норму площади жилья, обеспечиваемую компенсационными мерами принимается восемнадцать квадратных метров на человека. Для одиноко проживающих граждан за норму площади жилья, обеспечиваемую компенсационными мерами, принимается тридцать квадратных метров, но не менее площади однокомнатной квартиры.</w:t>
      </w:r>
      <w:r>
        <w:br/>
      </w:r>
      <w:r>
        <w:rPr>
          <w:rFonts w:ascii="Times New Roman"/>
          <w:b w:val="false"/>
          <w:i w:val="false"/>
          <w:color w:val="000000"/>
          <w:sz w:val="28"/>
        </w:rPr>
        <w:t>
</w:t>
      </w:r>
      <w:r>
        <w:rPr>
          <w:rFonts w:ascii="Times New Roman"/>
          <w:b w:val="false"/>
          <w:i w:val="false"/>
          <w:color w:val="000000"/>
          <w:sz w:val="28"/>
        </w:rPr>
        <w:t>
      12. За норму расхода электрической энергии, обеспечиваемую компенсационными мерами, принимается 100 киловатт на одного человека в месяц.</w:t>
      </w:r>
      <w:r>
        <w:br/>
      </w:r>
      <w:r>
        <w:rPr>
          <w:rFonts w:ascii="Times New Roman"/>
          <w:b w:val="false"/>
          <w:i w:val="false"/>
          <w:color w:val="000000"/>
          <w:sz w:val="28"/>
        </w:rPr>
        <w:t>
</w:t>
      </w:r>
      <w:r>
        <w:rPr>
          <w:rFonts w:ascii="Times New Roman"/>
          <w:b w:val="false"/>
          <w:i w:val="false"/>
          <w:color w:val="000000"/>
          <w:sz w:val="28"/>
        </w:rPr>
        <w:t>
      13. Норма расхода воды 1.5 кубических метра на каждого члена семьи в месяц.</w:t>
      </w:r>
      <w:r>
        <w:br/>
      </w:r>
      <w:r>
        <w:rPr>
          <w:rFonts w:ascii="Times New Roman"/>
          <w:b w:val="false"/>
          <w:i w:val="false"/>
          <w:color w:val="000000"/>
          <w:sz w:val="28"/>
        </w:rPr>
        <w:t>
</w:t>
      </w:r>
      <w:r>
        <w:rPr>
          <w:rFonts w:ascii="Times New Roman"/>
          <w:b w:val="false"/>
          <w:i w:val="false"/>
          <w:color w:val="000000"/>
          <w:sz w:val="28"/>
        </w:rPr>
        <w:t>
      14. Оплата сверх установленных норм производится собственниками или нанимателями (поднанимателями) жилья на общих основаниях.</w:t>
      </w:r>
      <w:r>
        <w:br/>
      </w:r>
      <w:r>
        <w:rPr>
          <w:rFonts w:ascii="Times New Roman"/>
          <w:b w:val="false"/>
          <w:i w:val="false"/>
          <w:color w:val="000000"/>
          <w:sz w:val="28"/>
        </w:rPr>
        <w:t>
</w:t>
      </w:r>
      <w:r>
        <w:rPr>
          <w:rFonts w:ascii="Times New Roman"/>
          <w:b w:val="false"/>
          <w:i w:val="false"/>
          <w:color w:val="000000"/>
          <w:sz w:val="28"/>
        </w:rPr>
        <w:t>
      15. Расход твердого топлива на один квадратный метр учитывается в размере 49,75 килограмм в месяц. Для расчета стоимости твердого топлива учитываются средние цены по Сандыктаускому району, сложившиеся за предыдущий квартал согласно статистическим данным.</w:t>
      </w:r>
      <w:r>
        <w:br/>
      </w:r>
      <w:r>
        <w:rPr>
          <w:rFonts w:ascii="Times New Roman"/>
          <w:b w:val="false"/>
          <w:i w:val="false"/>
          <w:color w:val="000000"/>
          <w:sz w:val="28"/>
        </w:rPr>
        <w:t>
</w:t>
      </w:r>
      <w:r>
        <w:rPr>
          <w:rFonts w:ascii="Times New Roman"/>
          <w:b w:val="false"/>
          <w:i w:val="false"/>
          <w:color w:val="000000"/>
          <w:sz w:val="28"/>
        </w:rPr>
        <w:t>
      16. Компенсация повышения тарифов абонентской платы за телефон, подключенный к сети телекоммуникаций, производится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компенсации повышения тарифов абонентской платы за оказание услуг телекоммуникаций социально защищаемым гражданам, утвержденными постановлением Правительства Республики Казахстан от 14 апреля 2009 года № 512 «О некоторых вопросах компенсации повышения тарифа абонентской платы за оказание услуг телекоммуникаций социально защищаемым гражданам».</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