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cd5a" w14:textId="15ec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4 марта 2015 года № 35-279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апреля 2015 года № 36-311. Зарегистрировано Департаментом юстиции Акмолинской области 12 мая 2015 года № 4788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4 марта 2015 года № 35-279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2015 год» (зарегистрировано в Реестре государственной регистрации нормативных правовых актов № 4713, опубликовано 3 апреля 2015 года в районных газетах «Зерделі–Зеренді», «Зерен»),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со статьей 6 Закона Республики Казахстан от 23 января 2001 года «О местном государственном управлении и самоуправлении в Республике Казахстан», пунктом 8 статьи 18 Закона Республики Казахстан от 8 июля 2005 года «О государственном регулировании развития агропромышленного комплекса и сельских территорий», пунктом 2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пунктом 4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К.Раскулов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«15» 04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