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39c6" w14:textId="8cd3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5 мая 2015 года № 5ВС-39-3. Зарегистрировано Департаментом юстиции Акмолинской области 27 мая 2015 года № 4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15 года № 99 «О внесении изменений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5» 05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