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7293" w14:textId="5547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декабря 2015 года № 5С-46/5. Зарегистрировано Департаментом юстиции Акмолинской области 13 января 2016 года № 5198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 на 2016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А.Уисимбаев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22.12.2015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