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b43b" w14:textId="756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декабря 2015 года № 5С-44/3-15. Зарегистрировано Департаментом юстиции Акмолинской области 26 января 2016 года № 5231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2016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