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8460" w14:textId="b038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Астраханского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16 июля 2015 года № 5С-44-3. Зарегистрировано Департаментом юстиции Акмолинской области 3 августа 2015 года № 4921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 Республики Казахстан от 6 ноября 2014 года № 72 «Об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Астраханского района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Б.Избасаров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16.07.2015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