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8811" w14:textId="e3f8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Атбасарском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9 февраля 2015 года № 5С 31/5. Зарегистрировано Департаментом юстиции Акмолинской области 6 марта 2015 года № 4679. Утратило силу- решением Атбасарского районного маслихата Акмолинской области от 28 ноября 2018 года № 6С 25/5</w:t>
      </w:r>
    </w:p>
    <w:p>
      <w:pPr>
        <w:spacing w:after="0"/>
        <w:ind w:left="0"/>
        <w:jc w:val="both"/>
      </w:pPr>
      <w:r>
        <w:rPr>
          <w:rFonts w:ascii="Times New Roman"/>
          <w:b w:val="false"/>
          <w:i w:val="false"/>
          <w:color w:val="ff0000"/>
          <w:sz w:val="28"/>
        </w:rPr>
        <w:t xml:space="preserve">
      Сноска. Утратило силу – решением Атбасарского районного маслихата Акмолинской области от 28.11.2018 </w:t>
      </w:r>
      <w:r>
        <w:rPr>
          <w:rFonts w:ascii="Times New Roman"/>
          <w:b w:val="false"/>
          <w:i w:val="false"/>
          <w:color w:val="ff0000"/>
          <w:sz w:val="28"/>
        </w:rPr>
        <w:t>№ 6С 25/5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(зарегистрировано в Реестре государственной регистрации нормативных правовых актов № 50071), Атбасарский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Атбасарского районного маслихата Акмолинской области от 27.04.2016 </w:t>
      </w:r>
      <w:r>
        <w:rPr>
          <w:rFonts w:ascii="Times New Roman"/>
          <w:b w:val="false"/>
          <w:i w:val="false"/>
          <w:color w:val="000000"/>
          <w:sz w:val="28"/>
        </w:rPr>
        <w:t>№ 6С 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проживающим в Атбасарском районе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решения Атбасарского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Исмагулов Б.K.</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Секретарь </w:t>
            </w:r>
            <w:r>
              <w:rPr>
                <w:rFonts w:ascii="Times New Roman"/>
                <w:b w:val="false"/>
                <w:i/>
                <w:color w:val="000000"/>
                <w:sz w:val="20"/>
              </w:rPr>
              <w:t>Атбасарского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Аким </w:t>
            </w:r>
            <w:r>
              <w:rPr>
                <w:rFonts w:ascii="Times New Roman"/>
                <w:b w:val="false"/>
                <w:i/>
                <w:color w:val="000000"/>
                <w:sz w:val="20"/>
              </w:rPr>
              <w:t>Атбасарского</w:t>
            </w:r>
            <w:r>
              <w:rPr>
                <w:rFonts w:ascii="Times New Roman"/>
                <w:b w:val="false"/>
                <w:i/>
                <w:color w:val="000000"/>
                <w:sz w:val="20"/>
              </w:rPr>
              <w:t xml:space="preserve">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февраля 2015</w:t>
            </w:r>
            <w:r>
              <w:br/>
            </w:r>
            <w:r>
              <w:rPr>
                <w:rFonts w:ascii="Times New Roman"/>
                <w:b w:val="false"/>
                <w:i w:val="false"/>
                <w:color w:val="000000"/>
                <w:sz w:val="20"/>
              </w:rPr>
              <w:t>года № 5С 31/5</w:t>
            </w:r>
          </w:p>
        </w:tc>
      </w:tr>
    </w:tbl>
    <w:bookmarkStart w:name="z6" w:id="4"/>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Атбасарском районе</w:t>
      </w:r>
      <w:r>
        <w:rPr>
          <w:rFonts w:ascii="Times New Roman"/>
          <w:b/>
          <w:i w:val="false"/>
          <w:color w:val="000000"/>
        </w:rPr>
        <w:t xml:space="preserve"> 1. Порядок назначения жилищной помощи</w:t>
      </w:r>
    </w:p>
    <w:bookmarkEnd w:id="4"/>
    <w:bookmarkStart w:name="z8"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Атбасарском районе.</w:t>
      </w:r>
    </w:p>
    <w:bookmarkEnd w:id="5"/>
    <w:bookmarkStart w:name="z9" w:id="6"/>
    <w:p>
      <w:pPr>
        <w:spacing w:after="0"/>
        <w:ind w:left="0"/>
        <w:jc w:val="both"/>
      </w:pPr>
      <w:r>
        <w:rPr>
          <w:rFonts w:ascii="Times New Roman"/>
          <w:b w:val="false"/>
          <w:i w:val="false"/>
          <w:color w:val="000000"/>
          <w:sz w:val="28"/>
        </w:rPr>
        <w:t xml:space="preserve">
      2. Для назначения жилищной помощи семья (гражданин) обращается в уполномоченный орган, осуществляющий назначение и выплату жилищной помощи, согласно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6"/>
    <w:bookmarkStart w:name="z10" w:id="7"/>
    <w:p>
      <w:pPr>
        <w:spacing w:after="0"/>
        <w:ind w:left="0"/>
        <w:jc w:val="both"/>
      </w:pPr>
      <w:r>
        <w:rPr>
          <w:rFonts w:ascii="Times New Roman"/>
          <w:b w:val="false"/>
          <w:i w:val="false"/>
          <w:color w:val="000000"/>
          <w:sz w:val="28"/>
        </w:rPr>
        <w:t xml:space="preserve">
      3.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решения Атбасарского районного маслихата Акмолинской области от 27.04.2016 </w:t>
      </w:r>
      <w:r>
        <w:rPr>
          <w:rFonts w:ascii="Times New Roman"/>
          <w:b w:val="false"/>
          <w:i w:val="false"/>
          <w:color w:val="000000"/>
          <w:sz w:val="28"/>
        </w:rPr>
        <w:t>№ 6С 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Назначение жилищной помощи производится на полный текущий квартал, при этом доходы семьи (граждан) и расходы на коммунальные услуги учитываются за истекший квартал.</w:t>
      </w:r>
    </w:p>
    <w:bookmarkStart w:name="z12" w:id="8"/>
    <w:p>
      <w:pPr>
        <w:spacing w:after="0"/>
        <w:ind w:left="0"/>
        <w:jc w:val="both"/>
      </w:pPr>
      <w:r>
        <w:rPr>
          <w:rFonts w:ascii="Times New Roman"/>
          <w:b w:val="false"/>
          <w:i w:val="false"/>
          <w:color w:val="000000"/>
          <w:sz w:val="28"/>
        </w:rPr>
        <w:t>
      5. Расходы по коммунальным услугам берутся по предъявленным поставщикам счетам на оплату коммунальных услуг.</w:t>
      </w:r>
    </w:p>
    <w:bookmarkEnd w:id="8"/>
    <w:bookmarkStart w:name="z13" w:id="9"/>
    <w:p>
      <w:pPr>
        <w:spacing w:after="0"/>
        <w:ind w:left="0"/>
        <w:jc w:val="both"/>
      </w:pPr>
      <w:r>
        <w:rPr>
          <w:rFonts w:ascii="Times New Roman"/>
          <w:b w:val="false"/>
          <w:i w:val="false"/>
          <w:color w:val="000000"/>
          <w:sz w:val="28"/>
        </w:rPr>
        <w:t>
      6. Уполномоченным органов по назначению и выплате жилищной помощи определено государственное учреждение "Отдел занятости и социальных программ Атбасарского района" (далее – уполномоченный орган).</w:t>
      </w:r>
    </w:p>
    <w:bookmarkEnd w:id="9"/>
    <w:bookmarkStart w:name="z14" w:id="10"/>
    <w:p>
      <w:pPr>
        <w:spacing w:after="0"/>
        <w:ind w:left="0"/>
        <w:jc w:val="both"/>
      </w:pPr>
      <w:r>
        <w:rPr>
          <w:rFonts w:ascii="Times New Roman"/>
          <w:b w:val="false"/>
          <w:i w:val="false"/>
          <w:color w:val="000000"/>
          <w:sz w:val="28"/>
        </w:rPr>
        <w:t>
      7.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w:t>
      </w:r>
    </w:p>
    <w:bookmarkEnd w:id="10"/>
    <w:bookmarkStart w:name="z15" w:id="11"/>
    <w:p>
      <w:pPr>
        <w:spacing w:after="0"/>
        <w:ind w:left="0"/>
        <w:jc w:val="left"/>
      </w:pPr>
      <w:r>
        <w:rPr>
          <w:rFonts w:ascii="Times New Roman"/>
          <w:b/>
          <w:i w:val="false"/>
          <w:color w:val="000000"/>
        </w:rPr>
        <w:t xml:space="preserve"> 2. Размер оказания жилищной помощи</w:t>
      </w:r>
    </w:p>
    <w:bookmarkEnd w:id="11"/>
    <w:bookmarkStart w:name="z16" w:id="12"/>
    <w:p>
      <w:pPr>
        <w:spacing w:after="0"/>
        <w:ind w:left="0"/>
        <w:jc w:val="both"/>
      </w:pPr>
      <w:r>
        <w:rPr>
          <w:rFonts w:ascii="Times New Roman"/>
          <w:b w:val="false"/>
          <w:i w:val="false"/>
          <w:color w:val="000000"/>
          <w:sz w:val="28"/>
        </w:rPr>
        <w:t>
      8.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12"/>
    <w:bookmarkStart w:name="z17" w:id="13"/>
    <w:p>
      <w:pPr>
        <w:spacing w:after="0"/>
        <w:ind w:left="0"/>
        <w:jc w:val="both"/>
      </w:pPr>
      <w:r>
        <w:rPr>
          <w:rFonts w:ascii="Times New Roman"/>
          <w:b w:val="false"/>
          <w:i w:val="false"/>
          <w:color w:val="000000"/>
          <w:sz w:val="28"/>
        </w:rPr>
        <w:t>
      9. Доля предельно допустимых расходов:</w:t>
      </w:r>
    </w:p>
    <w:bookmarkEnd w:id="13"/>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11 процентов.</w:t>
      </w:r>
    </w:p>
    <w:bookmarkStart w:name="z18" w:id="14"/>
    <w:p>
      <w:pPr>
        <w:spacing w:after="0"/>
        <w:ind w:left="0"/>
        <w:jc w:val="both"/>
      </w:pPr>
      <w:r>
        <w:rPr>
          <w:rFonts w:ascii="Times New Roman"/>
          <w:b w:val="false"/>
          <w:i w:val="false"/>
          <w:color w:val="000000"/>
          <w:sz w:val="28"/>
        </w:rPr>
        <w:t>
      10.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14"/>
    <w:bookmarkStart w:name="z19" w:id="15"/>
    <w:p>
      <w:pPr>
        <w:spacing w:after="0"/>
        <w:ind w:left="0"/>
        <w:jc w:val="both"/>
      </w:pPr>
      <w:r>
        <w:rPr>
          <w:rFonts w:ascii="Times New Roman"/>
          <w:b w:val="false"/>
          <w:i w:val="false"/>
          <w:color w:val="000000"/>
          <w:sz w:val="28"/>
        </w:rPr>
        <w:t>
      11. Расходы потребления электроэнергии, холодной воды, канализации, горячей воды, мусороудаления и теплоснабжения, оплачиваются по фактическим затратам за предыдущий квартал.</w:t>
      </w:r>
    </w:p>
    <w:bookmarkEnd w:id="15"/>
    <w:bookmarkStart w:name="z20" w:id="16"/>
    <w:p>
      <w:pPr>
        <w:spacing w:after="0"/>
        <w:ind w:left="0"/>
        <w:jc w:val="both"/>
      </w:pPr>
      <w:r>
        <w:rPr>
          <w:rFonts w:ascii="Times New Roman"/>
          <w:b w:val="false"/>
          <w:i w:val="false"/>
          <w:color w:val="000000"/>
          <w:sz w:val="28"/>
        </w:rPr>
        <w:t xml:space="preserve">
      12.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февраля 2015</w:t>
            </w:r>
            <w:r>
              <w:br/>
            </w:r>
            <w:r>
              <w:rPr>
                <w:rFonts w:ascii="Times New Roman"/>
                <w:b w:val="false"/>
                <w:i w:val="false"/>
                <w:color w:val="000000"/>
                <w:sz w:val="20"/>
              </w:rPr>
              <w:t>года № 5С 31/5</w:t>
            </w:r>
          </w:p>
        </w:tc>
      </w:tr>
    </w:tbl>
    <w:bookmarkStart w:name="z22" w:id="17"/>
    <w:p>
      <w:pPr>
        <w:spacing w:after="0"/>
        <w:ind w:left="0"/>
        <w:jc w:val="left"/>
      </w:pPr>
      <w:r>
        <w:rPr>
          <w:rFonts w:ascii="Times New Roman"/>
          <w:b/>
          <w:i w:val="false"/>
          <w:color w:val="000000"/>
        </w:rPr>
        <w:t xml:space="preserve"> Перечень утративших силу некоторых решений Атбасарского районного маслихата</w:t>
      </w:r>
    </w:p>
    <w:bookmarkEnd w:id="17"/>
    <w:bookmarkStart w:name="z2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утверждении Правил оказания жилищной помощи малообеспеченным семьям (гражданам) проживающим в Атбасарском районе" от 27 июня 2012 года № 5С 7/4 (зарегистрированного в Реестре государственной регистрации нормативных правовых актов за № 1-5-188, опубликовано от 27 июля 2012 года в газетах "Атбасар", "Простор").</w:t>
      </w:r>
    </w:p>
    <w:bookmarkEnd w:id="18"/>
    <w:bookmarkStart w:name="z2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 внесении изменений в решение Атбасарского районного маслихата от 27 июня 2012 года № 5С 7/4 "Об утверждении Правил оказания жилищной помощи малообеспеченным семьям (гражданам) проживающим в Атбасарском районе" от 9 ноября 2012 года № 5С 10/3 (зарегистрированного в Реестре государственной регистрации нормативных правовых актов за № 3515, опубликовано от 14 декабря 2012 года в газетах "Атбасар", "Простор").</w:t>
      </w:r>
    </w:p>
    <w:bookmarkEnd w:id="19"/>
    <w:bookmarkStart w:name="z2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 внесении изменений в решение Атбасарского районного маслихата от 27 июня 2012 года № 5С 7/4 "Об утверждении Правил оказания жилищной помощи малообеспеченным семьям (гражданам) проживающим в Атбасарском районе" от 25 апреля 2013 года № 5С 15/7 (зарегистрированного в Реестре государственной регистрации нормативных правовых актов за № 3748, опубликовано от 7 июня 2013 года в газетах "Атбасар", "Простор").</w:t>
      </w:r>
    </w:p>
    <w:bookmarkEnd w:id="20"/>
    <w:bookmarkStart w:name="z26"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 внесении изменений в решение Атбасарского районного маслихата от 27 июня 2012 года № 5С 7/4 "Об утверждении Правил оказания жилищной помощи малообеспеченным семьям (гражданам) проживающим в Атбасарском районе" от 11 апреля 2014 года № 5С 23/4 (зарегистрированного в Реестре государственной регистрации нормативных правовых актов за № 4172, опубликовано от 23 мая 2014 года в газетах "Атбасар", "Простор").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