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12dd" w14:textId="1ad1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в административных границах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марта 2015 года № 5С-37/6. Зарегистрировано Департаментом юстиции Акмолинской области 16 апреля 2015 года № 4750. Утратило силу решением Степногорского городского маслихата Акмолинской области от 25 августа 2016 года № 6С-8/5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Степногорского городского маслихата Акмолинской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6С-8/5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решением Степногорского городского маслихата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6С-2/4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административных границах города Степногорска.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Степногорского городского маслихата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6С-2/4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административных границах города Степногорска.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решением Степногорского городского маслихата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6С-2/4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Х.Шакенов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городу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