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c10b" w14:textId="d89c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14 марта 2014 года № А-3/506 "Об утверждении Положения государственного учреждения "Отдел ветеринарии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23 февраля 2015 года № А-2/225. Зарегистрировано Департаментом юстиции Акмолинской области 20 марта 2015 года № 4708.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14 марта 2014 года № А-3/506 "Об утверждении Положения государственного учреждения "Отдел ветеринарии города Кокшетау" (зарегистрировано в Реестре государственной регистрации нормативных правовых актов № 4086, опубликовано 24 апреля 2014 года в газетах "Степной маяк" и "Көкшетау"),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Кокшетау",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Функции государственного учреждения "Отдел ветеринарии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Омарову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