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1c0f" w14:textId="d8d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июня 2015 года № А-6/274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декабря 2015 года № А-12/574. Зарегистрировано Департаментом юстиции Акмолинской области 27 января 2016 года № 5234. Утратило силу постановлением акимата Акмолинской области от 20 сентября 2022 года № А-9/450.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предпринимательства" от 15 июня 2015 года № А-6/274 (зарегистрировано в Реестре государственной регистрации нормативных правовых актов № 4883, опубликовано 29 июля 2015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программы "Дорожная карта бизнеса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программы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договор о предоставлении гранта (далее - договор).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программы "Дорожная карта бизнеса 2020", утвержденного приказом Министра национальной экономики Республики Казахстан от 24 апреля 2015 года № 352.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минут. Результат – направление заявление руководителю;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– 15 минут. Результат – определение ответственного исполнителя;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конкурсной комиссии (далее-КК) и регионального координационного совета (далее - РКС) с приложением полного пакета документов – 37 рабочих дней. Результат – направление проекта программы услугополучателя на заседание КК и РКС;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 рассматривает проект программы услугополучателя о предоставлении либо непредоставлении гранта. Результат – протокол заседания КК – 2 рабочих дня;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договор. Результат – подготовка договора – 30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договором – 15 минут. Результат подписание договора;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услугополучателю договор о предоставлении гранта – 20 минут.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канцелярия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минут. Результат – направление заявление руководству;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– 15 минут. Результат – определение ответственного исполнителя для исполнения;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вносит на рассмотрение проект программы услугополучателя для рассмотрения на заседании конкурсной комиссии (далее-КК) и регионального координационного совета (далее - РКС) с приложением полного пакета документов – 37 рабочих дней. Результат – направление проекта программы услугополучателя на заседание КК и РКС;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КК рассматривает проект программы услугополучателя о предоставлении либо не предоставлении гранта. Результат – протокол заседания КК – 2 рабочих дня;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рассматривает протокол заседания КК и проект программы услугополучателя, принимает решение о возможности либо невозможности предоставления гранта. Результат – протокол заседания РКС – 2 рабочих дня;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договор. Результат – подготовка договора – 30 минут;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договором – 15 минут. Результат подписание договора;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услугополучателю договор о предоставлении гранта – 20 минут.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программы "Дорожная карта бизнеса 2020"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